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FA67E" w14:textId="2E27BADD" w:rsidR="00032E28" w:rsidRPr="005C1C65" w:rsidRDefault="00032E28" w:rsidP="00D53BD7">
      <w:pPr>
        <w:tabs>
          <w:tab w:val="left" w:pos="2127"/>
          <w:tab w:val="left" w:pos="2700"/>
          <w:tab w:val="left" w:pos="450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Style w:val="iadneA"/>
          <w:rFonts w:ascii="Verdana" w:eastAsia="Tahoma" w:hAnsi="Verdana" w:cs="Segoe UI"/>
          <w:sz w:val="22"/>
          <w:szCs w:val="22"/>
          <w:u w:color="FF2600"/>
        </w:rPr>
      </w:pPr>
      <w:r w:rsidRPr="005C1C65">
        <w:rPr>
          <w:rStyle w:val="iadneA"/>
          <w:rFonts w:ascii="Verdana" w:hAnsi="Verdana" w:cs="Segoe UI"/>
          <w:sz w:val="22"/>
          <w:szCs w:val="22"/>
        </w:rPr>
        <w:t xml:space="preserve">Kúpna zmluva </w:t>
      </w:r>
      <w:r w:rsidRPr="005C1C65">
        <w:rPr>
          <w:rStyle w:val="iadneA"/>
          <w:rFonts w:ascii="Verdana" w:hAnsi="Verdana" w:cs="Segoe UI"/>
          <w:sz w:val="22"/>
          <w:szCs w:val="22"/>
          <w:u w:color="FF2600"/>
        </w:rPr>
        <w:t xml:space="preserve">č. </w:t>
      </w:r>
      <w:r w:rsidR="00B83321">
        <w:rPr>
          <w:rStyle w:val="iadneA"/>
          <w:rFonts w:ascii="Verdana" w:hAnsi="Verdana" w:cs="Segoe UI"/>
          <w:sz w:val="22"/>
          <w:szCs w:val="22"/>
          <w:u w:color="FF2600"/>
        </w:rPr>
        <w:t>1</w:t>
      </w:r>
      <w:r w:rsidRPr="005C1C65">
        <w:rPr>
          <w:rStyle w:val="iadneA"/>
          <w:rFonts w:ascii="Verdana" w:hAnsi="Verdana" w:cs="Segoe UI"/>
          <w:sz w:val="22"/>
          <w:szCs w:val="22"/>
          <w:u w:color="FF2600"/>
        </w:rPr>
        <w:t>/20</w:t>
      </w:r>
      <w:r w:rsidR="00BB6B53">
        <w:rPr>
          <w:rStyle w:val="iadneA"/>
          <w:rFonts w:ascii="Verdana" w:hAnsi="Verdana" w:cs="Segoe UI"/>
          <w:sz w:val="22"/>
          <w:szCs w:val="22"/>
          <w:u w:color="FF2600"/>
        </w:rPr>
        <w:t>21</w:t>
      </w:r>
      <w:r w:rsidRPr="005C1C65">
        <w:rPr>
          <w:rStyle w:val="iadneA"/>
          <w:rFonts w:ascii="Verdana" w:hAnsi="Verdana" w:cs="Segoe UI"/>
          <w:sz w:val="22"/>
          <w:szCs w:val="22"/>
          <w:u w:color="FF2600"/>
        </w:rPr>
        <w:t>/EÚ</w:t>
      </w:r>
    </w:p>
    <w:p w14:paraId="46530950" w14:textId="77777777" w:rsidR="00032E28" w:rsidRPr="005C1C65" w:rsidRDefault="00032E28" w:rsidP="00D53BD7">
      <w:pPr>
        <w:tabs>
          <w:tab w:val="left" w:pos="2127"/>
          <w:tab w:val="left" w:pos="2700"/>
          <w:tab w:val="left" w:pos="450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Style w:val="iadneA"/>
          <w:rFonts w:ascii="Verdana" w:eastAsia="Tahoma" w:hAnsi="Verdana" w:cs="Segoe UI"/>
          <w:sz w:val="22"/>
          <w:szCs w:val="22"/>
          <w:u w:color="FF2600"/>
        </w:rPr>
      </w:pPr>
    </w:p>
    <w:p w14:paraId="7A991E39" w14:textId="031139E6" w:rsidR="00032E28" w:rsidRPr="005C1C65" w:rsidRDefault="00032E28" w:rsidP="00D53B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Style w:val="iadneA"/>
          <w:rFonts w:ascii="Verdana" w:eastAsia="Tahoma" w:hAnsi="Verdana" w:cs="Segoe UI"/>
          <w:sz w:val="22"/>
          <w:szCs w:val="22"/>
          <w:u w:color="FF2600"/>
        </w:rPr>
      </w:pPr>
      <w:r w:rsidRPr="005C1C65">
        <w:rPr>
          <w:rStyle w:val="iadneA"/>
          <w:rFonts w:ascii="Verdana" w:hAnsi="Verdana" w:cs="Segoe UI"/>
          <w:sz w:val="22"/>
          <w:szCs w:val="22"/>
          <w:u w:color="FF2600"/>
        </w:rPr>
        <w:t xml:space="preserve">pre časť/logický celok: </w:t>
      </w:r>
      <w:r w:rsidR="00E736F7" w:rsidRPr="00E736F7">
        <w:rPr>
          <w:rStyle w:val="iadneA"/>
          <w:rFonts w:ascii="Verdana" w:hAnsi="Verdana" w:cs="Segoe UI"/>
          <w:sz w:val="22"/>
          <w:szCs w:val="22"/>
          <w:u w:val="single"/>
        </w:rPr>
        <w:t>Poloautomatická diskontinuálna linka na výrobu a spracovanie mäsa</w:t>
      </w:r>
    </w:p>
    <w:p w14:paraId="25AE859E" w14:textId="77777777" w:rsidR="00032E28" w:rsidRPr="005C1C65" w:rsidRDefault="00032E28" w:rsidP="00032E28">
      <w:pPr>
        <w:pBdr>
          <w:bottom w:val="single" w:sz="12" w:space="0" w:color="000000"/>
        </w:pBd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Style w:val="iadneA"/>
          <w:rFonts w:ascii="Verdana" w:eastAsia="Tahoma" w:hAnsi="Verdana" w:cs="Segoe UI"/>
          <w:sz w:val="22"/>
          <w:szCs w:val="22"/>
        </w:rPr>
      </w:pPr>
      <w:r w:rsidRPr="005C1C65">
        <w:rPr>
          <w:rStyle w:val="iadneA"/>
          <w:rFonts w:ascii="Verdana" w:hAnsi="Verdana" w:cs="Segoe UI"/>
          <w:sz w:val="22"/>
          <w:szCs w:val="22"/>
        </w:rPr>
        <w:t>uzatvorená v zmysle ustanovenia § 409 a </w:t>
      </w:r>
      <w:r w:rsidRPr="005C1C65">
        <w:rPr>
          <w:rStyle w:val="iadneA"/>
          <w:rFonts w:ascii="Verdana" w:hAnsi="Verdana" w:cs="Segoe UI"/>
          <w:sz w:val="22"/>
          <w:szCs w:val="22"/>
          <w:lang w:val="pl-PL"/>
        </w:rPr>
        <w:t>nasl. z.</w:t>
      </w:r>
      <w:r w:rsidRPr="005C1C65">
        <w:rPr>
          <w:rStyle w:val="iadneA"/>
          <w:rFonts w:ascii="Verdana" w:hAnsi="Verdana" w:cs="Segoe UI"/>
          <w:sz w:val="22"/>
          <w:szCs w:val="22"/>
        </w:rPr>
        <w:t>č. 513/1991 Zb. Obchodného zákonníka v platnom znení</w:t>
      </w:r>
    </w:p>
    <w:p w14:paraId="3348D82A" w14:textId="77777777" w:rsidR="00032E28" w:rsidRPr="005C1C65" w:rsidRDefault="00032E28" w:rsidP="00032E28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Verdana" w:eastAsia="Tahoma" w:hAnsi="Verdana" w:cs="Segoe UI"/>
          <w:sz w:val="22"/>
          <w:szCs w:val="22"/>
        </w:rPr>
      </w:pPr>
    </w:p>
    <w:p w14:paraId="0C998DF7" w14:textId="77777777" w:rsidR="00032E28" w:rsidRPr="005C1C65" w:rsidRDefault="00032E28" w:rsidP="00032E28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Style w:val="iadneA"/>
          <w:rFonts w:ascii="Verdana" w:eastAsia="Tahoma" w:hAnsi="Verdana" w:cs="Segoe UI"/>
          <w:sz w:val="22"/>
          <w:szCs w:val="22"/>
        </w:rPr>
      </w:pPr>
      <w:r w:rsidRPr="005C1C65">
        <w:rPr>
          <w:rStyle w:val="iadneA"/>
          <w:rFonts w:ascii="Verdana" w:hAnsi="Verdana" w:cs="Segoe UI"/>
          <w:sz w:val="22"/>
          <w:szCs w:val="22"/>
        </w:rPr>
        <w:t>Preambula</w:t>
      </w:r>
    </w:p>
    <w:p w14:paraId="79E7F3E0" w14:textId="77777777" w:rsidR="00032E28" w:rsidRPr="005C1C65" w:rsidRDefault="00032E28" w:rsidP="00032E28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30"/>
        <w:jc w:val="both"/>
        <w:rPr>
          <w:rFonts w:ascii="Verdana" w:eastAsia="Tahoma" w:hAnsi="Verdana" w:cs="Segoe UI"/>
          <w:sz w:val="22"/>
          <w:szCs w:val="22"/>
        </w:rPr>
      </w:pPr>
    </w:p>
    <w:p w14:paraId="5283CC97" w14:textId="77777777" w:rsidR="00032E28" w:rsidRPr="005C1C65" w:rsidRDefault="00032E28" w:rsidP="0049032A">
      <w:pPr>
        <w:numPr>
          <w:ilvl w:val="0"/>
          <w:numId w:val="33"/>
        </w:num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</w:rPr>
      </w:pPr>
      <w:r w:rsidRPr="005C1C65">
        <w:rPr>
          <w:rStyle w:val="iadneA"/>
          <w:rFonts w:ascii="Verdana" w:hAnsi="Verdana" w:cs="Segoe UI"/>
          <w:sz w:val="22"/>
          <w:szCs w:val="22"/>
        </w:rPr>
        <w:t>Táto zmluva sa uzatvára ako výsledok verejného obstarávania v zmysle § 3 zákona č. 343/2015 Z.z. o verejnom obstará</w:t>
      </w:r>
      <w:r w:rsidRPr="005C1C65">
        <w:rPr>
          <w:rStyle w:val="iadneA"/>
          <w:rFonts w:ascii="Verdana" w:hAnsi="Verdana" w:cs="Segoe UI"/>
          <w:sz w:val="22"/>
          <w:szCs w:val="22"/>
          <w:lang w:val="nl-NL"/>
        </w:rPr>
        <w:t>van</w:t>
      </w:r>
      <w:r w:rsidRPr="005C1C65">
        <w:rPr>
          <w:rStyle w:val="iadneA"/>
          <w:rFonts w:ascii="Verdana" w:hAnsi="Verdana" w:cs="Segoe UI"/>
          <w:sz w:val="22"/>
          <w:szCs w:val="22"/>
        </w:rPr>
        <w:t>í a o zmene a doplnení niektorých zákonov (ďalej len „zákon o verejnom obstará</w:t>
      </w:r>
      <w:r w:rsidRPr="005C1C65">
        <w:rPr>
          <w:rStyle w:val="iadneA"/>
          <w:rFonts w:ascii="Verdana" w:hAnsi="Verdana" w:cs="Segoe UI"/>
          <w:sz w:val="22"/>
          <w:szCs w:val="22"/>
          <w:lang w:val="nl-NL"/>
        </w:rPr>
        <w:t>van</w:t>
      </w:r>
      <w:r w:rsidRPr="005C1C65">
        <w:rPr>
          <w:rStyle w:val="iadneA"/>
          <w:rFonts w:ascii="Verdana" w:hAnsi="Verdana" w:cs="Segoe UI"/>
          <w:sz w:val="22"/>
          <w:szCs w:val="22"/>
        </w:rPr>
        <w:t xml:space="preserve">í“). </w:t>
      </w:r>
    </w:p>
    <w:p w14:paraId="254C8C35" w14:textId="77777777" w:rsidR="00032E28" w:rsidRPr="005C1C65" w:rsidRDefault="00032E28" w:rsidP="00490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iadneA"/>
          <w:rFonts w:ascii="Verdana" w:eastAsia="Times New Roman" w:hAnsi="Verdana" w:cs="Segoe UI"/>
          <w:sz w:val="22"/>
          <w:szCs w:val="22"/>
        </w:rPr>
      </w:pPr>
    </w:p>
    <w:p w14:paraId="04AB8E72" w14:textId="70707288" w:rsidR="00032E28" w:rsidRPr="0096107D" w:rsidRDefault="00032E28" w:rsidP="00D94147">
      <w:pPr>
        <w:pStyle w:val="Odsekzoznamu"/>
        <w:numPr>
          <w:ilvl w:val="0"/>
          <w:numId w:val="3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</w:rPr>
      </w:pPr>
      <w:r w:rsidRPr="0096107D">
        <w:rPr>
          <w:rStyle w:val="iadneA"/>
          <w:rFonts w:ascii="Verdana" w:hAnsi="Verdana" w:cs="Segoe UI"/>
          <w:sz w:val="22"/>
          <w:szCs w:val="22"/>
        </w:rPr>
        <w:t>Kupujúci na obstaranie predmetu tejto zmluvy použil postup na</w:t>
      </w:r>
      <w:r w:rsidRPr="0096107D">
        <w:rPr>
          <w:rStyle w:val="iadneA"/>
          <w:rFonts w:ascii="Verdana" w:hAnsi="Verdana" w:cs="Segoe UI"/>
          <w:sz w:val="22"/>
          <w:szCs w:val="22"/>
          <w:u w:color="FF2600"/>
        </w:rPr>
        <w:t>dlimitnej zákazky</w:t>
      </w:r>
      <w:r w:rsidRPr="0096107D">
        <w:rPr>
          <w:rStyle w:val="iadneA"/>
          <w:rFonts w:ascii="Verdana" w:hAnsi="Verdana" w:cs="Segoe UI"/>
          <w:sz w:val="22"/>
          <w:szCs w:val="22"/>
        </w:rPr>
        <w:t xml:space="preserve">  </w:t>
      </w:r>
      <w:r w:rsidRPr="0096107D">
        <w:rPr>
          <w:rStyle w:val="iadneA"/>
          <w:rFonts w:ascii="Verdana" w:hAnsi="Verdana" w:cs="Segoe UI"/>
          <w:sz w:val="22"/>
          <w:szCs w:val="22"/>
          <w:u w:color="FF2600"/>
        </w:rPr>
        <w:t>v sú</w:t>
      </w:r>
      <w:r w:rsidRPr="0096107D">
        <w:rPr>
          <w:rStyle w:val="iadneA"/>
          <w:rFonts w:ascii="Verdana" w:hAnsi="Verdana" w:cs="Segoe UI"/>
          <w:sz w:val="22"/>
          <w:szCs w:val="22"/>
          <w:u w:color="FF2600"/>
          <w:lang w:val="sv-SE"/>
        </w:rPr>
        <w:t xml:space="preserve">lade s </w:t>
      </w:r>
      <w:r w:rsidRPr="0096107D">
        <w:rPr>
          <w:rStyle w:val="iadneA"/>
          <w:rFonts w:ascii="Verdana" w:hAnsi="Verdana" w:cs="Segoe UI"/>
          <w:sz w:val="22"/>
          <w:szCs w:val="22"/>
          <w:u w:color="FF2600"/>
        </w:rPr>
        <w:t xml:space="preserve">§ 8  ods. </w:t>
      </w:r>
      <w:r w:rsidRPr="0096107D">
        <w:rPr>
          <w:rStyle w:val="iadneA"/>
          <w:rFonts w:ascii="Verdana" w:eastAsia="Tahoma" w:hAnsi="Verdana" w:cs="Segoe UI"/>
          <w:sz w:val="22"/>
          <w:szCs w:val="22"/>
          <w:u w:color="FF2600"/>
        </w:rPr>
        <w:tab/>
      </w:r>
      <w:r w:rsidRPr="0096107D">
        <w:rPr>
          <w:rStyle w:val="iadneA"/>
          <w:rFonts w:ascii="Verdana" w:hAnsi="Verdana" w:cs="Segoe UI"/>
          <w:sz w:val="22"/>
          <w:szCs w:val="22"/>
          <w:u w:color="FF2600"/>
        </w:rPr>
        <w:t>1 zákona o verejnom obstará</w:t>
      </w:r>
      <w:r w:rsidRPr="0096107D">
        <w:rPr>
          <w:rStyle w:val="iadneA"/>
          <w:rFonts w:ascii="Verdana" w:hAnsi="Verdana" w:cs="Segoe UI"/>
          <w:sz w:val="22"/>
          <w:szCs w:val="22"/>
          <w:u w:color="FF2600"/>
          <w:lang w:val="nl-NL"/>
        </w:rPr>
        <w:t>van</w:t>
      </w:r>
      <w:r w:rsidRPr="0096107D">
        <w:rPr>
          <w:rStyle w:val="iadneA"/>
          <w:rFonts w:ascii="Verdana" w:hAnsi="Verdana" w:cs="Segoe UI"/>
          <w:sz w:val="22"/>
          <w:szCs w:val="22"/>
          <w:u w:color="FF2600"/>
        </w:rPr>
        <w:t xml:space="preserve">í </w:t>
      </w:r>
      <w:r w:rsidR="00E736F7" w:rsidRPr="00465692">
        <w:rPr>
          <w:rFonts w:ascii="Verdana" w:hAnsi="Verdana"/>
          <w:b/>
          <w:bCs/>
          <w:sz w:val="22"/>
          <w:szCs w:val="22"/>
        </w:rPr>
        <w:t>„</w:t>
      </w:r>
      <w:r w:rsidR="00465692" w:rsidRPr="00465692">
        <w:rPr>
          <w:rFonts w:ascii="Verdana" w:hAnsi="Verdana" w:cstheme="minorHAnsi"/>
          <w:b/>
          <w:bCs/>
          <w:sz w:val="22"/>
          <w:szCs w:val="22"/>
        </w:rPr>
        <w:t>Inovácia produkčného procesu Pavol Kúdela – Mäsiarstvo“</w:t>
      </w:r>
      <w:r w:rsidR="00E736F7" w:rsidRPr="00465692">
        <w:rPr>
          <w:rFonts w:ascii="Verdana" w:hAnsi="Verdana"/>
          <w:b/>
          <w:bCs/>
          <w:sz w:val="22"/>
          <w:szCs w:val="22"/>
        </w:rPr>
        <w:t xml:space="preserve"> </w:t>
      </w:r>
      <w:r w:rsidRPr="00465692">
        <w:rPr>
          <w:rStyle w:val="iadneA"/>
          <w:rFonts w:ascii="Verdana" w:hAnsi="Verdana" w:cs="Segoe UI"/>
          <w:sz w:val="22"/>
          <w:szCs w:val="22"/>
        </w:rPr>
        <w:t>z Operačného programu „</w:t>
      </w:r>
      <w:r w:rsidR="0096107D" w:rsidRPr="00465692">
        <w:rPr>
          <w:rStyle w:val="iadneA"/>
          <w:rFonts w:ascii="Verdana" w:hAnsi="Verdana" w:cs="Segoe UI"/>
          <w:sz w:val="22"/>
          <w:szCs w:val="22"/>
        </w:rPr>
        <w:t>Integrovaná</w:t>
      </w:r>
      <w:r w:rsidR="0096107D" w:rsidRPr="00E736F7">
        <w:rPr>
          <w:rStyle w:val="iadneA"/>
          <w:rFonts w:ascii="Verdana" w:hAnsi="Verdana" w:cs="Segoe UI"/>
          <w:sz w:val="22"/>
          <w:szCs w:val="22"/>
        </w:rPr>
        <w:t xml:space="preserve"> infraštruktúra</w:t>
      </w:r>
      <w:r w:rsidRPr="00E736F7">
        <w:rPr>
          <w:rStyle w:val="iadneA"/>
          <w:rFonts w:ascii="Verdana" w:hAnsi="Verdana" w:cs="Segoe UI"/>
          <w:sz w:val="22"/>
          <w:szCs w:val="22"/>
        </w:rPr>
        <w:t>“</w:t>
      </w:r>
      <w:r w:rsidR="00E34CCC" w:rsidRPr="00E736F7">
        <w:rPr>
          <w:rStyle w:val="iadneA"/>
          <w:rFonts w:ascii="Verdana" w:hAnsi="Verdana" w:cs="Segoe UI"/>
          <w:sz w:val="22"/>
          <w:szCs w:val="22"/>
        </w:rPr>
        <w:t>,</w:t>
      </w:r>
      <w:r w:rsidRPr="0096107D">
        <w:rPr>
          <w:rStyle w:val="iadneA"/>
          <w:rFonts w:ascii="Verdana" w:hAnsi="Verdana" w:cs="Segoe UI"/>
          <w:sz w:val="22"/>
          <w:szCs w:val="22"/>
        </w:rPr>
        <w:t xml:space="preserve"> </w:t>
      </w:r>
    </w:p>
    <w:p w14:paraId="74A19A55" w14:textId="4C82DBCF" w:rsidR="009F6018" w:rsidRPr="009F6018" w:rsidRDefault="00032E28" w:rsidP="0049032A">
      <w:pPr>
        <w:pStyle w:val="Odsekzoznamu"/>
        <w:numPr>
          <w:ilvl w:val="0"/>
          <w:numId w:val="3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</w:rPr>
      </w:pPr>
      <w:r w:rsidRPr="0049032A">
        <w:rPr>
          <w:rStyle w:val="iadneA"/>
          <w:rFonts w:ascii="Verdana" w:hAnsi="Verdana" w:cs="Segoe UI"/>
          <w:sz w:val="22"/>
          <w:szCs w:val="22"/>
          <w:lang w:val="nl-NL"/>
        </w:rPr>
        <w:t>Predmet z</w:t>
      </w:r>
      <w:proofErr w:type="spellStart"/>
      <w:r w:rsidRPr="0049032A">
        <w:rPr>
          <w:rStyle w:val="iadneA"/>
          <w:rFonts w:ascii="Verdana" w:hAnsi="Verdana" w:cs="Segoe UI"/>
          <w:sz w:val="22"/>
          <w:szCs w:val="22"/>
        </w:rPr>
        <w:t>ákazky</w:t>
      </w:r>
      <w:proofErr w:type="spellEnd"/>
      <w:r w:rsidRPr="0049032A">
        <w:rPr>
          <w:rStyle w:val="iadneA"/>
          <w:rFonts w:ascii="Verdana" w:hAnsi="Verdana" w:cs="Segoe UI"/>
          <w:sz w:val="22"/>
          <w:szCs w:val="22"/>
        </w:rPr>
        <w:t xml:space="preserve"> bude v prípade podpisu Zmluvy o poskytnutí nenávratné</w:t>
      </w:r>
      <w:r w:rsidRPr="0049032A">
        <w:rPr>
          <w:rStyle w:val="iadneA"/>
          <w:rFonts w:ascii="Verdana" w:hAnsi="Verdana" w:cs="Segoe UI"/>
          <w:sz w:val="22"/>
          <w:szCs w:val="22"/>
          <w:lang w:val="pt-PT"/>
        </w:rPr>
        <w:t>ho finan</w:t>
      </w:r>
      <w:proofErr w:type="spellStart"/>
      <w:r w:rsidRPr="0049032A">
        <w:rPr>
          <w:rStyle w:val="iadneA"/>
          <w:rFonts w:ascii="Verdana" w:hAnsi="Verdana" w:cs="Segoe UI"/>
          <w:sz w:val="22"/>
          <w:szCs w:val="22"/>
        </w:rPr>
        <w:t>čného</w:t>
      </w:r>
      <w:proofErr w:type="spellEnd"/>
      <w:r w:rsidRPr="0049032A">
        <w:rPr>
          <w:rStyle w:val="iadneA"/>
          <w:rFonts w:ascii="Verdana" w:hAnsi="Verdana" w:cs="Segoe UI"/>
          <w:sz w:val="22"/>
          <w:szCs w:val="22"/>
        </w:rPr>
        <w:t xml:space="preserve"> príspevku </w:t>
      </w:r>
      <w:r w:rsidRPr="0049032A">
        <w:rPr>
          <w:rStyle w:val="iadneA"/>
          <w:rFonts w:ascii="Verdana" w:eastAsia="Tahoma" w:hAnsi="Verdana" w:cs="Segoe UI"/>
          <w:sz w:val="22"/>
          <w:szCs w:val="22"/>
        </w:rPr>
        <w:tab/>
      </w:r>
      <w:r w:rsidRPr="0049032A">
        <w:rPr>
          <w:rStyle w:val="iadneA"/>
          <w:rFonts w:ascii="Verdana" w:hAnsi="Verdana" w:cs="Segoe UI"/>
          <w:sz w:val="22"/>
          <w:szCs w:val="22"/>
        </w:rPr>
        <w:t>z časti (</w:t>
      </w:r>
      <w:r w:rsidR="00E736F7">
        <w:rPr>
          <w:rStyle w:val="iadneA"/>
          <w:rFonts w:ascii="Verdana" w:hAnsi="Verdana" w:cs="Segoe UI"/>
          <w:sz w:val="22"/>
          <w:szCs w:val="22"/>
        </w:rPr>
        <w:t>85</w:t>
      </w:r>
      <w:r w:rsidRPr="0049032A">
        <w:rPr>
          <w:rStyle w:val="iadneA"/>
          <w:rFonts w:ascii="Verdana" w:hAnsi="Verdana" w:cs="Segoe UI"/>
          <w:sz w:val="22"/>
          <w:szCs w:val="22"/>
        </w:rPr>
        <w:t xml:space="preserve"> %) financovaný z nenávratné</w:t>
      </w:r>
      <w:r w:rsidRPr="0049032A">
        <w:rPr>
          <w:rStyle w:val="iadneA"/>
          <w:rFonts w:ascii="Verdana" w:hAnsi="Verdana" w:cs="Segoe UI"/>
          <w:sz w:val="22"/>
          <w:szCs w:val="22"/>
          <w:lang w:val="pt-PT"/>
        </w:rPr>
        <w:t>ho finan</w:t>
      </w:r>
      <w:proofErr w:type="spellStart"/>
      <w:r w:rsidRPr="0049032A">
        <w:rPr>
          <w:rStyle w:val="iadneA"/>
          <w:rFonts w:ascii="Verdana" w:hAnsi="Verdana" w:cs="Segoe UI"/>
          <w:sz w:val="22"/>
          <w:szCs w:val="22"/>
        </w:rPr>
        <w:t>čného</w:t>
      </w:r>
      <w:proofErr w:type="spellEnd"/>
      <w:r w:rsidRPr="0049032A">
        <w:rPr>
          <w:rStyle w:val="iadneA"/>
          <w:rFonts w:ascii="Verdana" w:hAnsi="Verdana" w:cs="Segoe UI"/>
          <w:sz w:val="22"/>
          <w:szCs w:val="22"/>
        </w:rPr>
        <w:t xml:space="preserve"> príspevku  poskytnutého osobe podľa § 8 </w:t>
      </w:r>
      <w:r w:rsidRPr="0049032A">
        <w:rPr>
          <w:rStyle w:val="iadneA"/>
          <w:rFonts w:ascii="Verdana" w:eastAsia="Tahoma" w:hAnsi="Verdana" w:cs="Segoe UI"/>
          <w:sz w:val="22"/>
          <w:szCs w:val="22"/>
        </w:rPr>
        <w:tab/>
      </w:r>
      <w:r w:rsidRPr="0049032A">
        <w:rPr>
          <w:rStyle w:val="iadneA"/>
          <w:rFonts w:ascii="Verdana" w:hAnsi="Verdana" w:cs="Segoe UI"/>
          <w:sz w:val="22"/>
          <w:szCs w:val="22"/>
        </w:rPr>
        <w:t xml:space="preserve">ods. 1 </w:t>
      </w:r>
      <w:r w:rsidR="00C12A6F" w:rsidRPr="00C12A6F">
        <w:rPr>
          <w:rStyle w:val="iadneA"/>
          <w:rFonts w:ascii="Verdana" w:hAnsi="Verdana" w:cs="Segoe UI"/>
          <w:sz w:val="22"/>
          <w:szCs w:val="22"/>
        </w:rPr>
        <w:t>Ministerstvo</w:t>
      </w:r>
      <w:r w:rsidR="00C12A6F">
        <w:rPr>
          <w:rStyle w:val="iadneA"/>
          <w:rFonts w:ascii="Verdana" w:hAnsi="Verdana" w:cs="Segoe UI"/>
          <w:sz w:val="22"/>
          <w:szCs w:val="22"/>
        </w:rPr>
        <w:t>m</w:t>
      </w:r>
      <w:r w:rsidR="00C12A6F" w:rsidRPr="00C12A6F">
        <w:rPr>
          <w:rStyle w:val="iadneA"/>
          <w:rFonts w:ascii="Verdana" w:hAnsi="Verdana" w:cs="Segoe UI"/>
          <w:sz w:val="22"/>
          <w:szCs w:val="22"/>
        </w:rPr>
        <w:t xml:space="preserve"> dopravy a výstavby Slovenskej republiky</w:t>
      </w:r>
      <w:r w:rsidR="00C12A6F">
        <w:rPr>
          <w:rStyle w:val="iadneA"/>
          <w:rFonts w:ascii="Verdana" w:hAnsi="Verdana" w:cs="Segoe UI"/>
          <w:sz w:val="22"/>
          <w:szCs w:val="22"/>
        </w:rPr>
        <w:t xml:space="preserve">, v zastúpení </w:t>
      </w:r>
      <w:r w:rsidRPr="0049032A">
        <w:rPr>
          <w:rStyle w:val="iadneA"/>
          <w:rFonts w:ascii="Verdana" w:hAnsi="Verdana" w:cs="Segoe UI"/>
          <w:sz w:val="22"/>
          <w:szCs w:val="22"/>
        </w:rPr>
        <w:t>Ministerstvom hospodárstva SR na základe Zmluvy o poskytnutí nenávratné</w:t>
      </w:r>
      <w:r w:rsidRPr="0049032A">
        <w:rPr>
          <w:rStyle w:val="iadneA"/>
          <w:rFonts w:ascii="Verdana" w:hAnsi="Verdana" w:cs="Segoe UI"/>
          <w:sz w:val="22"/>
          <w:szCs w:val="22"/>
          <w:lang w:val="pt-PT"/>
        </w:rPr>
        <w:t>ho finan</w:t>
      </w:r>
      <w:proofErr w:type="spellStart"/>
      <w:r w:rsidRPr="0049032A">
        <w:rPr>
          <w:rStyle w:val="iadneA"/>
          <w:rFonts w:ascii="Verdana" w:hAnsi="Verdana" w:cs="Segoe UI"/>
          <w:sz w:val="22"/>
          <w:szCs w:val="22"/>
        </w:rPr>
        <w:t>čného</w:t>
      </w:r>
      <w:proofErr w:type="spellEnd"/>
      <w:r w:rsidRPr="0049032A">
        <w:rPr>
          <w:rStyle w:val="iadneA"/>
          <w:rFonts w:ascii="Verdana" w:hAnsi="Verdana" w:cs="Segoe UI"/>
          <w:sz w:val="22"/>
          <w:szCs w:val="22"/>
        </w:rPr>
        <w:t xml:space="preserve"> príspevku</w:t>
      </w:r>
      <w:r w:rsidR="009F6018">
        <w:rPr>
          <w:rStyle w:val="iadneA"/>
          <w:rFonts w:ascii="Verdana" w:hAnsi="Verdana" w:cs="Segoe UI"/>
          <w:sz w:val="22"/>
          <w:szCs w:val="22"/>
        </w:rPr>
        <w:t xml:space="preserve"> č. </w:t>
      </w:r>
      <w:r w:rsidR="00CC6B02" w:rsidRPr="00CC6B02">
        <w:rPr>
          <w:rStyle w:val="iadneA"/>
          <w:rFonts w:ascii="Verdana" w:hAnsi="Verdana" w:cs="Segoe UI"/>
          <w:sz w:val="22"/>
          <w:szCs w:val="22"/>
        </w:rPr>
        <w:t>61/2021-2060-4230-AQX6</w:t>
      </w:r>
      <w:r w:rsidRPr="0049032A">
        <w:rPr>
          <w:rStyle w:val="iadneA"/>
          <w:rFonts w:ascii="Verdana" w:hAnsi="Verdana" w:cs="Segoe UI"/>
          <w:sz w:val="22"/>
          <w:szCs w:val="22"/>
        </w:rPr>
        <w:t xml:space="preserve"> pre projekt</w:t>
      </w:r>
      <w:r w:rsidR="009F6018">
        <w:rPr>
          <w:rStyle w:val="iadneA"/>
          <w:rFonts w:ascii="Verdana" w:hAnsi="Verdana" w:cs="Segoe UI"/>
          <w:sz w:val="22"/>
          <w:szCs w:val="22"/>
        </w:rPr>
        <w:t xml:space="preserve"> s názvom</w:t>
      </w:r>
    </w:p>
    <w:p w14:paraId="44845FF0" w14:textId="03C640D7" w:rsidR="00032E28" w:rsidRPr="0049032A" w:rsidRDefault="00465692" w:rsidP="009F6018">
      <w:pPr>
        <w:pStyle w:val="Odsekzoznamu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</w:rPr>
      </w:pPr>
      <w:r w:rsidRPr="00465692">
        <w:rPr>
          <w:rFonts w:ascii="Verdana" w:hAnsi="Verdana"/>
          <w:b/>
          <w:bCs/>
          <w:sz w:val="22"/>
          <w:szCs w:val="22"/>
        </w:rPr>
        <w:t>„</w:t>
      </w:r>
      <w:r w:rsidRPr="00465692">
        <w:rPr>
          <w:rFonts w:ascii="Verdana" w:hAnsi="Verdana" w:cstheme="minorHAnsi"/>
          <w:b/>
          <w:bCs/>
          <w:sz w:val="22"/>
          <w:szCs w:val="22"/>
        </w:rPr>
        <w:t>Inovácia produkčného procesu Pavol Kúdela – Mäsiarstvo“</w:t>
      </w:r>
      <w:r w:rsidRPr="00465692">
        <w:rPr>
          <w:rFonts w:ascii="Verdana" w:hAnsi="Verdana"/>
          <w:b/>
          <w:bCs/>
          <w:sz w:val="22"/>
          <w:szCs w:val="22"/>
        </w:rPr>
        <w:t xml:space="preserve"> </w:t>
      </w:r>
      <w:r w:rsidR="00032E28" w:rsidRPr="0049032A">
        <w:rPr>
          <w:rStyle w:val="iadneA"/>
          <w:rFonts w:ascii="Verdana" w:hAnsi="Verdana" w:cs="Segoe UI"/>
          <w:sz w:val="22"/>
          <w:szCs w:val="22"/>
        </w:rPr>
        <w:t>kód projektu v ITMS:</w:t>
      </w:r>
      <w:r w:rsidR="00844FAF" w:rsidRPr="00844FAF">
        <w:t xml:space="preserve"> </w:t>
      </w:r>
      <w:r w:rsidR="00844FAF" w:rsidRPr="00E736F7">
        <w:rPr>
          <w:rStyle w:val="iadneA"/>
          <w:rFonts w:ascii="Verdana" w:hAnsi="Verdana" w:cs="Segoe UI"/>
          <w:b/>
          <w:bCs/>
          <w:sz w:val="22"/>
          <w:szCs w:val="22"/>
        </w:rPr>
        <w:t>3130</w:t>
      </w:r>
      <w:r w:rsidR="00E736F7" w:rsidRPr="00E736F7">
        <w:rPr>
          <w:rStyle w:val="iadneA"/>
          <w:rFonts w:ascii="Verdana" w:hAnsi="Verdana" w:cs="Segoe UI"/>
          <w:b/>
          <w:bCs/>
          <w:sz w:val="22"/>
          <w:szCs w:val="22"/>
        </w:rPr>
        <w:t>31AQ</w:t>
      </w:r>
      <w:r>
        <w:rPr>
          <w:rStyle w:val="iadneA"/>
          <w:rFonts w:ascii="Verdana" w:hAnsi="Verdana" w:cs="Segoe UI"/>
          <w:b/>
          <w:bCs/>
          <w:sz w:val="22"/>
          <w:szCs w:val="22"/>
        </w:rPr>
        <w:t>X6</w:t>
      </w:r>
      <w:r w:rsidR="00032E28" w:rsidRPr="0049032A">
        <w:rPr>
          <w:rStyle w:val="iadneA"/>
          <w:rFonts w:ascii="Verdana" w:hAnsi="Verdana" w:cs="Segoe UI"/>
          <w:sz w:val="22"/>
          <w:szCs w:val="22"/>
        </w:rPr>
        <w:t xml:space="preserve">, kód Výzvy: </w:t>
      </w:r>
      <w:r w:rsidR="00844FAF" w:rsidRPr="00844FAF">
        <w:rPr>
          <w:rStyle w:val="iadneA"/>
          <w:rFonts w:ascii="Verdana" w:hAnsi="Verdana" w:cs="Segoe UI"/>
          <w:sz w:val="22"/>
          <w:szCs w:val="22"/>
        </w:rPr>
        <w:t>OP</w:t>
      </w:r>
      <w:r w:rsidR="00E736F7">
        <w:rPr>
          <w:rStyle w:val="iadneA"/>
          <w:rFonts w:ascii="Verdana" w:hAnsi="Verdana" w:cs="Segoe UI"/>
          <w:sz w:val="22"/>
          <w:szCs w:val="22"/>
        </w:rPr>
        <w:t>II</w:t>
      </w:r>
      <w:r w:rsidR="00844FAF" w:rsidRPr="00844FAF">
        <w:rPr>
          <w:rStyle w:val="iadneA"/>
          <w:rFonts w:ascii="Verdana" w:hAnsi="Verdana" w:cs="Segoe UI"/>
          <w:sz w:val="22"/>
          <w:szCs w:val="22"/>
        </w:rPr>
        <w:t>-MH/DP/20</w:t>
      </w:r>
      <w:r w:rsidR="00E736F7">
        <w:rPr>
          <w:rStyle w:val="iadneA"/>
          <w:rFonts w:ascii="Verdana" w:hAnsi="Verdana" w:cs="Segoe UI"/>
          <w:sz w:val="22"/>
          <w:szCs w:val="22"/>
        </w:rPr>
        <w:t>20</w:t>
      </w:r>
      <w:r w:rsidR="00844FAF" w:rsidRPr="00844FAF">
        <w:rPr>
          <w:rStyle w:val="iadneA"/>
          <w:rFonts w:ascii="Verdana" w:hAnsi="Verdana" w:cs="Segoe UI"/>
          <w:sz w:val="22"/>
          <w:szCs w:val="22"/>
        </w:rPr>
        <w:t>/</w:t>
      </w:r>
      <w:r w:rsidR="00E736F7">
        <w:rPr>
          <w:rStyle w:val="iadneA"/>
          <w:rFonts w:ascii="Verdana" w:hAnsi="Verdana" w:cs="Segoe UI"/>
          <w:sz w:val="22"/>
          <w:szCs w:val="22"/>
        </w:rPr>
        <w:t>11.3.-23</w:t>
      </w:r>
      <w:r w:rsidR="009F6018">
        <w:rPr>
          <w:rStyle w:val="iadneA"/>
          <w:rFonts w:ascii="Verdana" w:hAnsi="Verdana" w:cs="Segoe UI"/>
          <w:sz w:val="22"/>
          <w:szCs w:val="22"/>
        </w:rPr>
        <w:t xml:space="preserve">, </w:t>
      </w:r>
      <w:r w:rsidR="00844FAF" w:rsidRPr="00844FAF">
        <w:rPr>
          <w:rStyle w:val="iadneA"/>
          <w:rFonts w:ascii="Verdana" w:hAnsi="Verdana" w:cs="Segoe UI"/>
          <w:sz w:val="22"/>
          <w:szCs w:val="22"/>
        </w:rPr>
        <w:t xml:space="preserve"> </w:t>
      </w:r>
      <w:r w:rsidR="00032E28" w:rsidRPr="0049032A">
        <w:rPr>
          <w:rStyle w:val="iadneA"/>
          <w:rFonts w:ascii="Verdana" w:hAnsi="Verdana" w:cs="Segoe UI"/>
          <w:sz w:val="22"/>
          <w:szCs w:val="22"/>
        </w:rPr>
        <w:t>(ďalej len „Projekt“)</w:t>
      </w:r>
      <w:r w:rsidR="00E34CCC">
        <w:rPr>
          <w:rStyle w:val="iadneA"/>
          <w:rFonts w:ascii="Verdana" w:hAnsi="Verdana" w:cs="Segoe UI"/>
          <w:sz w:val="22"/>
          <w:szCs w:val="22"/>
        </w:rPr>
        <w:t>.</w:t>
      </w:r>
    </w:p>
    <w:p w14:paraId="23C72C5C" w14:textId="77777777" w:rsidR="00032E28" w:rsidRPr="005C1C65" w:rsidRDefault="00032E28" w:rsidP="00032E28">
      <w:pPr>
        <w:tabs>
          <w:tab w:val="left" w:pos="263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40"/>
        <w:ind w:left="140"/>
        <w:rPr>
          <w:rFonts w:ascii="Verdana" w:eastAsia="Tahoma" w:hAnsi="Verdana" w:cs="Segoe UI"/>
          <w:sz w:val="22"/>
          <w:szCs w:val="22"/>
        </w:rPr>
      </w:pPr>
    </w:p>
    <w:p w14:paraId="5DDF4A01" w14:textId="77777777" w:rsidR="00032E28" w:rsidRPr="005C1C65" w:rsidRDefault="00032E28" w:rsidP="005C1C65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Style w:val="iadneA"/>
          <w:rFonts w:ascii="Verdana" w:eastAsia="Tahoma" w:hAnsi="Verdana" w:cs="Segoe UI"/>
          <w:sz w:val="22"/>
          <w:szCs w:val="22"/>
        </w:rPr>
      </w:pPr>
      <w:r w:rsidRPr="005C1C65">
        <w:rPr>
          <w:rStyle w:val="iadneA"/>
          <w:rFonts w:ascii="Verdana" w:hAnsi="Verdana" w:cs="Segoe UI"/>
          <w:sz w:val="22"/>
          <w:szCs w:val="22"/>
        </w:rPr>
        <w:t>Článok I</w:t>
      </w:r>
    </w:p>
    <w:p w14:paraId="5A26E6C6" w14:textId="77777777" w:rsidR="00032E28" w:rsidRPr="005C1C65" w:rsidRDefault="00032E28" w:rsidP="00032E28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Style w:val="iadneA"/>
          <w:rFonts w:ascii="Verdana" w:eastAsia="Tahoma" w:hAnsi="Verdana" w:cs="Segoe UI"/>
          <w:sz w:val="22"/>
          <w:szCs w:val="22"/>
        </w:rPr>
      </w:pPr>
      <w:r w:rsidRPr="005C1C65">
        <w:rPr>
          <w:rStyle w:val="iadneA"/>
          <w:rFonts w:ascii="Verdana" w:hAnsi="Verdana" w:cs="Segoe UI"/>
          <w:sz w:val="22"/>
          <w:szCs w:val="22"/>
        </w:rPr>
        <w:t>Zmluvné strany</w:t>
      </w:r>
    </w:p>
    <w:p w14:paraId="21700EAD" w14:textId="77777777" w:rsidR="00032E28" w:rsidRPr="005C1C65" w:rsidRDefault="00032E28" w:rsidP="00032E28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Verdana" w:eastAsia="Tahoma" w:hAnsi="Verdana" w:cs="Segoe UI"/>
          <w:sz w:val="22"/>
          <w:szCs w:val="22"/>
        </w:rPr>
      </w:pPr>
    </w:p>
    <w:p w14:paraId="62EFC708" w14:textId="77777777" w:rsidR="00032E28" w:rsidRPr="005C1C65" w:rsidRDefault="00032E28" w:rsidP="00032E28">
      <w:pPr>
        <w:numPr>
          <w:ilvl w:val="0"/>
          <w:numId w:val="18"/>
        </w:numPr>
        <w:jc w:val="both"/>
        <w:rPr>
          <w:rStyle w:val="iadneA"/>
          <w:rFonts w:ascii="Verdana" w:eastAsia="Tahoma" w:hAnsi="Verdana" w:cs="Segoe UI"/>
          <w:sz w:val="22"/>
          <w:szCs w:val="22"/>
        </w:rPr>
      </w:pPr>
      <w:r w:rsidRPr="005C1C65">
        <w:rPr>
          <w:rStyle w:val="iadneA"/>
          <w:rFonts w:ascii="Verdana" w:hAnsi="Verdana" w:cs="Segoe UI"/>
          <w:b/>
          <w:bCs/>
          <w:sz w:val="22"/>
          <w:szCs w:val="22"/>
        </w:rPr>
        <w:t>Predávajúci:</w:t>
      </w:r>
      <w:r w:rsidRPr="005C1C65">
        <w:rPr>
          <w:rStyle w:val="iadneA"/>
          <w:rFonts w:ascii="Verdana" w:eastAsia="Tahoma" w:hAnsi="Verdana" w:cs="Segoe UI"/>
          <w:sz w:val="22"/>
          <w:szCs w:val="22"/>
        </w:rPr>
        <w:tab/>
      </w:r>
    </w:p>
    <w:p w14:paraId="23B362FD" w14:textId="77777777" w:rsidR="00032E28" w:rsidRPr="005C1C65" w:rsidRDefault="00032E28" w:rsidP="00032E28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</w:rPr>
      </w:pPr>
      <w:r w:rsidRPr="005C1C65">
        <w:rPr>
          <w:rStyle w:val="iadneA"/>
          <w:rFonts w:ascii="Verdana" w:eastAsia="Tahoma" w:hAnsi="Verdana" w:cs="Segoe UI"/>
          <w:sz w:val="22"/>
          <w:szCs w:val="22"/>
        </w:rPr>
        <w:tab/>
      </w:r>
    </w:p>
    <w:p w14:paraId="33E938A9" w14:textId="0A8DB6E2" w:rsidR="00FE2821" w:rsidRPr="005C1C65" w:rsidRDefault="005C1C65" w:rsidP="00FE2821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</w:rPr>
      </w:pPr>
      <w:r>
        <w:rPr>
          <w:rStyle w:val="iadneA"/>
          <w:rFonts w:ascii="Verdana" w:hAnsi="Verdana" w:cs="Segoe UI"/>
          <w:sz w:val="22"/>
          <w:szCs w:val="22"/>
        </w:rPr>
        <w:t xml:space="preserve">Obchodné meno: </w:t>
      </w:r>
      <w:r>
        <w:rPr>
          <w:rStyle w:val="iadneA"/>
          <w:rFonts w:ascii="Verdana" w:hAnsi="Verdana" w:cs="Segoe UI"/>
          <w:sz w:val="22"/>
          <w:szCs w:val="22"/>
        </w:rPr>
        <w:tab/>
      </w:r>
    </w:p>
    <w:p w14:paraId="152F8071" w14:textId="79ADC2FB" w:rsidR="00FE2821" w:rsidRPr="005C1C65" w:rsidRDefault="00FE2821" w:rsidP="00FE2821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</w:rPr>
      </w:pPr>
      <w:r w:rsidRPr="005C1C65">
        <w:rPr>
          <w:rStyle w:val="iadneA"/>
          <w:rFonts w:ascii="Verdana" w:hAnsi="Verdana" w:cs="Segoe UI"/>
          <w:sz w:val="22"/>
          <w:szCs w:val="22"/>
        </w:rPr>
        <w:t>Sídlo:</w:t>
      </w:r>
      <w:r w:rsidRPr="005C1C65">
        <w:rPr>
          <w:rStyle w:val="iadneA"/>
          <w:rFonts w:ascii="Verdana" w:hAnsi="Verdana" w:cs="Segoe UI"/>
          <w:sz w:val="22"/>
          <w:szCs w:val="22"/>
        </w:rPr>
        <w:tab/>
      </w:r>
      <w:r w:rsidRPr="005C1C65">
        <w:rPr>
          <w:rStyle w:val="iadneA"/>
          <w:rFonts w:ascii="Verdana" w:hAnsi="Verdana" w:cs="Segoe UI"/>
          <w:sz w:val="22"/>
          <w:szCs w:val="22"/>
        </w:rPr>
        <w:tab/>
      </w:r>
      <w:r w:rsidRPr="005C1C65">
        <w:rPr>
          <w:rStyle w:val="iadneA"/>
          <w:rFonts w:ascii="Verdana" w:hAnsi="Verdana" w:cs="Segoe UI"/>
          <w:sz w:val="22"/>
          <w:szCs w:val="22"/>
        </w:rPr>
        <w:tab/>
      </w:r>
    </w:p>
    <w:p w14:paraId="5A5F28BF" w14:textId="1A1E10F2" w:rsidR="00FE2821" w:rsidRPr="005C1C65" w:rsidRDefault="00FE2821" w:rsidP="00FE2821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</w:rPr>
      </w:pPr>
      <w:r w:rsidRPr="005C1C65">
        <w:rPr>
          <w:rStyle w:val="iadneA"/>
          <w:rFonts w:ascii="Verdana" w:hAnsi="Verdana" w:cs="Segoe UI"/>
          <w:sz w:val="22"/>
          <w:szCs w:val="22"/>
        </w:rPr>
        <w:t>Právna forma:</w:t>
      </w:r>
      <w:r w:rsidRPr="005C1C65">
        <w:rPr>
          <w:rStyle w:val="iadneA"/>
          <w:rFonts w:ascii="Verdana" w:hAnsi="Verdana" w:cs="Segoe UI"/>
          <w:sz w:val="22"/>
          <w:szCs w:val="22"/>
        </w:rPr>
        <w:tab/>
      </w:r>
    </w:p>
    <w:p w14:paraId="0FAAFBFC" w14:textId="0E7CCDD6" w:rsidR="00FE2821" w:rsidRPr="005C1C65" w:rsidRDefault="00FE2821" w:rsidP="00FE2821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</w:rPr>
      </w:pPr>
      <w:r w:rsidRPr="005C1C65">
        <w:rPr>
          <w:rStyle w:val="iadneA"/>
          <w:rFonts w:ascii="Verdana" w:hAnsi="Verdana" w:cs="Segoe UI"/>
          <w:sz w:val="22"/>
          <w:szCs w:val="22"/>
        </w:rPr>
        <w:t xml:space="preserve">IČO:         </w:t>
      </w:r>
      <w:r w:rsidRPr="005C1C65">
        <w:rPr>
          <w:rStyle w:val="iadneA"/>
          <w:rFonts w:ascii="Verdana" w:hAnsi="Verdana" w:cs="Segoe UI"/>
          <w:sz w:val="22"/>
          <w:szCs w:val="22"/>
        </w:rPr>
        <w:tab/>
      </w:r>
    </w:p>
    <w:p w14:paraId="2D91A8CC" w14:textId="64F14DE0" w:rsidR="00FE2821" w:rsidRPr="005C1C65" w:rsidRDefault="00FE2821" w:rsidP="00FE2821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</w:rPr>
      </w:pPr>
      <w:r w:rsidRPr="005C1C65">
        <w:rPr>
          <w:rStyle w:val="iadneA"/>
          <w:rFonts w:ascii="Verdana" w:hAnsi="Verdana" w:cs="Segoe UI"/>
          <w:sz w:val="22"/>
          <w:szCs w:val="22"/>
        </w:rPr>
        <w:t xml:space="preserve">DIČ:       </w:t>
      </w:r>
      <w:r w:rsidRPr="005C1C65">
        <w:rPr>
          <w:rStyle w:val="iadneA"/>
          <w:rFonts w:ascii="Verdana" w:hAnsi="Verdana" w:cs="Segoe UI"/>
          <w:sz w:val="22"/>
          <w:szCs w:val="22"/>
        </w:rPr>
        <w:tab/>
      </w:r>
    </w:p>
    <w:p w14:paraId="48056111" w14:textId="184580FD" w:rsidR="00FE2821" w:rsidRPr="005C1C65" w:rsidRDefault="00FE2821" w:rsidP="00FE2821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</w:rPr>
      </w:pPr>
      <w:r w:rsidRPr="005C1C65">
        <w:rPr>
          <w:rStyle w:val="iadneA"/>
          <w:rFonts w:ascii="Verdana" w:hAnsi="Verdana" w:cs="Segoe UI"/>
          <w:sz w:val="22"/>
          <w:szCs w:val="22"/>
        </w:rPr>
        <w:t xml:space="preserve">IČ DPH:       </w:t>
      </w:r>
      <w:r w:rsidRPr="005C1C65">
        <w:rPr>
          <w:rStyle w:val="iadneA"/>
          <w:rFonts w:ascii="Verdana" w:hAnsi="Verdana" w:cs="Segoe UI"/>
          <w:sz w:val="22"/>
          <w:szCs w:val="22"/>
        </w:rPr>
        <w:tab/>
      </w:r>
      <w:r w:rsidRPr="005C1C65">
        <w:rPr>
          <w:rStyle w:val="iadneA"/>
          <w:rFonts w:ascii="Verdana" w:hAnsi="Verdana" w:cs="Segoe UI"/>
          <w:sz w:val="22"/>
          <w:szCs w:val="22"/>
        </w:rPr>
        <w:tab/>
      </w:r>
    </w:p>
    <w:p w14:paraId="1169A38B" w14:textId="77777777" w:rsidR="00032E28" w:rsidRPr="005C1C65" w:rsidRDefault="00032E28" w:rsidP="00032E28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</w:rPr>
      </w:pPr>
      <w:r w:rsidRPr="005C1C65">
        <w:rPr>
          <w:rStyle w:val="iadneA"/>
          <w:rFonts w:ascii="Verdana" w:hAnsi="Verdana" w:cs="Segoe UI"/>
          <w:sz w:val="22"/>
          <w:szCs w:val="22"/>
        </w:rPr>
        <w:t>Bankové údaje:</w:t>
      </w:r>
      <w:r w:rsidRPr="005C1C65">
        <w:rPr>
          <w:rStyle w:val="iadneA"/>
          <w:rFonts w:ascii="Verdana" w:hAnsi="Verdana" w:cs="Segoe UI"/>
          <w:sz w:val="22"/>
          <w:szCs w:val="22"/>
        </w:rPr>
        <w:tab/>
        <w:t>IBAN:</w:t>
      </w:r>
      <w:r w:rsidRPr="005C1C65">
        <w:rPr>
          <w:rStyle w:val="iadneA"/>
          <w:rFonts w:ascii="Verdana" w:hAnsi="Verdana" w:cs="Segoe UI"/>
          <w:sz w:val="22"/>
          <w:szCs w:val="22"/>
        </w:rPr>
        <w:tab/>
      </w:r>
      <w:r w:rsidRPr="005C1C65">
        <w:rPr>
          <w:rStyle w:val="iadneA"/>
          <w:rFonts w:ascii="Verdana" w:hAnsi="Verdana" w:cs="Segoe UI"/>
          <w:sz w:val="22"/>
          <w:szCs w:val="22"/>
        </w:rPr>
        <w:tab/>
      </w:r>
      <w:r w:rsidRPr="005C1C65">
        <w:rPr>
          <w:rStyle w:val="iadneA"/>
          <w:rFonts w:ascii="Verdana" w:hAnsi="Verdana" w:cs="Segoe UI"/>
          <w:sz w:val="22"/>
          <w:szCs w:val="22"/>
        </w:rPr>
        <w:tab/>
      </w:r>
      <w:r w:rsidRPr="005C1C65">
        <w:rPr>
          <w:rStyle w:val="iadneA"/>
          <w:rFonts w:ascii="Verdana" w:hAnsi="Verdana" w:cs="Segoe UI"/>
          <w:sz w:val="22"/>
          <w:szCs w:val="22"/>
        </w:rPr>
        <w:tab/>
      </w:r>
      <w:r w:rsidRPr="005C1C65">
        <w:rPr>
          <w:rStyle w:val="iadneA"/>
          <w:rFonts w:ascii="Verdana" w:hAnsi="Verdana" w:cs="Segoe UI"/>
          <w:sz w:val="22"/>
          <w:szCs w:val="22"/>
        </w:rPr>
        <w:tab/>
      </w:r>
      <w:r w:rsidRPr="005C1C65">
        <w:rPr>
          <w:rStyle w:val="iadneA"/>
          <w:rFonts w:ascii="Verdana" w:hAnsi="Verdana" w:cs="Segoe UI"/>
          <w:sz w:val="22"/>
          <w:szCs w:val="22"/>
        </w:rPr>
        <w:tab/>
        <w:t>SWIFT:</w:t>
      </w:r>
    </w:p>
    <w:p w14:paraId="1CB3C139" w14:textId="77777777" w:rsidR="00032E28" w:rsidRPr="005C1C65" w:rsidRDefault="00032E28" w:rsidP="00032E28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</w:rPr>
      </w:pPr>
      <w:r w:rsidRPr="005C1C65">
        <w:rPr>
          <w:rStyle w:val="iadneA"/>
          <w:rFonts w:ascii="Verdana" w:hAnsi="Verdana" w:cs="Segoe UI"/>
          <w:sz w:val="22"/>
          <w:szCs w:val="22"/>
        </w:rPr>
        <w:t>(ďalej len „predávajúci”)</w:t>
      </w:r>
    </w:p>
    <w:p w14:paraId="37086440" w14:textId="77777777" w:rsidR="00032E28" w:rsidRPr="005C1C65" w:rsidRDefault="00032E28" w:rsidP="00032E28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Style w:val="iadneA"/>
          <w:rFonts w:ascii="Verdana" w:eastAsia="Tahoma" w:hAnsi="Verdana" w:cs="Segoe UI"/>
          <w:sz w:val="22"/>
          <w:szCs w:val="22"/>
        </w:rPr>
      </w:pPr>
      <w:r w:rsidRPr="005C1C65">
        <w:rPr>
          <w:rStyle w:val="iadneA"/>
          <w:rFonts w:ascii="Verdana" w:hAnsi="Verdana" w:cs="Segoe UI"/>
          <w:sz w:val="22"/>
          <w:szCs w:val="22"/>
        </w:rPr>
        <w:t>a</w:t>
      </w:r>
    </w:p>
    <w:p w14:paraId="57FABC19" w14:textId="77777777" w:rsidR="00032E28" w:rsidRPr="005C1C65" w:rsidRDefault="00032E28" w:rsidP="00032E28">
      <w:pPr>
        <w:numPr>
          <w:ilvl w:val="0"/>
          <w:numId w:val="19"/>
        </w:numPr>
        <w:jc w:val="both"/>
        <w:rPr>
          <w:rStyle w:val="iadneA"/>
          <w:rFonts w:ascii="Verdana" w:eastAsia="Tahoma" w:hAnsi="Verdana" w:cs="Segoe UI"/>
          <w:sz w:val="22"/>
          <w:szCs w:val="22"/>
        </w:rPr>
      </w:pPr>
      <w:r w:rsidRPr="005C1C65">
        <w:rPr>
          <w:rStyle w:val="iadneA"/>
          <w:rFonts w:ascii="Verdana" w:hAnsi="Verdana" w:cs="Segoe UI"/>
          <w:b/>
          <w:bCs/>
          <w:sz w:val="22"/>
          <w:szCs w:val="22"/>
        </w:rPr>
        <w:t>Kupujúci:</w:t>
      </w:r>
      <w:r w:rsidRPr="005C1C65">
        <w:rPr>
          <w:rStyle w:val="iadneA"/>
          <w:rFonts w:ascii="Verdana" w:hAnsi="Verdana" w:cs="Segoe UI"/>
          <w:b/>
          <w:bCs/>
          <w:sz w:val="22"/>
          <w:szCs w:val="22"/>
        </w:rPr>
        <w:tab/>
      </w:r>
      <w:r w:rsidRPr="005C1C65">
        <w:rPr>
          <w:rStyle w:val="iadneA"/>
          <w:rFonts w:ascii="Verdana" w:eastAsia="Tahoma" w:hAnsi="Verdana" w:cs="Segoe UI"/>
          <w:sz w:val="22"/>
          <w:szCs w:val="22"/>
        </w:rPr>
        <w:tab/>
      </w:r>
    </w:p>
    <w:p w14:paraId="490EE48C" w14:textId="77777777" w:rsidR="00032E28" w:rsidRPr="005C1C65" w:rsidRDefault="00032E28" w:rsidP="00032E28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124" w:hanging="2124"/>
        <w:jc w:val="both"/>
        <w:rPr>
          <w:rFonts w:ascii="Verdana" w:eastAsia="Tahoma" w:hAnsi="Verdana" w:cs="Segoe UI"/>
          <w:sz w:val="22"/>
          <w:szCs w:val="22"/>
        </w:rPr>
      </w:pPr>
    </w:p>
    <w:p w14:paraId="008CEC81" w14:textId="362011EC" w:rsidR="00A73E7A" w:rsidRPr="00A73E7A" w:rsidRDefault="00A73E7A" w:rsidP="00A73E7A">
      <w:pPr>
        <w:tabs>
          <w:tab w:val="left" w:pos="2977"/>
        </w:tabs>
        <w:rPr>
          <w:rFonts w:ascii="Verdana" w:hAnsi="Verdana" w:cs="Segoe UI"/>
          <w:sz w:val="22"/>
          <w:szCs w:val="22"/>
        </w:rPr>
      </w:pPr>
      <w:r w:rsidRPr="00A73E7A">
        <w:rPr>
          <w:rFonts w:ascii="Verdana" w:hAnsi="Verdana" w:cs="Segoe UI"/>
          <w:sz w:val="22"/>
          <w:szCs w:val="22"/>
        </w:rPr>
        <w:t xml:space="preserve">Názov: </w:t>
      </w:r>
      <w:r w:rsidRPr="00A73E7A">
        <w:rPr>
          <w:rFonts w:ascii="Verdana" w:hAnsi="Verdana" w:cs="Segoe UI"/>
          <w:sz w:val="22"/>
          <w:szCs w:val="22"/>
        </w:rPr>
        <w:tab/>
      </w:r>
      <w:r w:rsidR="00D53BD7">
        <w:rPr>
          <w:rFonts w:ascii="Verdana" w:hAnsi="Verdana" w:cs="Segoe UI"/>
          <w:sz w:val="22"/>
          <w:szCs w:val="22"/>
        </w:rPr>
        <w:tab/>
      </w:r>
      <w:r w:rsidR="00D53BD7">
        <w:rPr>
          <w:rFonts w:ascii="Verdana" w:hAnsi="Verdana" w:cs="Segoe UI"/>
          <w:sz w:val="22"/>
          <w:szCs w:val="22"/>
        </w:rPr>
        <w:tab/>
      </w:r>
      <w:r w:rsidRPr="00A73E7A">
        <w:rPr>
          <w:rFonts w:ascii="Verdana" w:hAnsi="Verdana" w:cs="Segoe UI"/>
          <w:b/>
          <w:bCs/>
          <w:sz w:val="22"/>
          <w:szCs w:val="22"/>
        </w:rPr>
        <w:t>Pavol Kúdela - Mäsiarstvo</w:t>
      </w:r>
      <w:r w:rsidRPr="00A73E7A">
        <w:rPr>
          <w:rFonts w:ascii="Verdana" w:hAnsi="Verdana" w:cs="Segoe UI"/>
          <w:sz w:val="22"/>
          <w:szCs w:val="22"/>
        </w:rPr>
        <w:tab/>
      </w:r>
    </w:p>
    <w:p w14:paraId="3959BCD9" w14:textId="7BB6CDA9" w:rsidR="00A73E7A" w:rsidRPr="00A73E7A" w:rsidRDefault="00A73E7A" w:rsidP="00A73E7A">
      <w:pPr>
        <w:tabs>
          <w:tab w:val="left" w:pos="2977"/>
        </w:tabs>
        <w:rPr>
          <w:rFonts w:ascii="Verdana" w:hAnsi="Verdana" w:cs="Segoe UI"/>
          <w:sz w:val="22"/>
          <w:szCs w:val="22"/>
        </w:rPr>
      </w:pPr>
      <w:r w:rsidRPr="00A73E7A">
        <w:rPr>
          <w:rFonts w:ascii="Verdana" w:hAnsi="Verdana" w:cs="Segoe UI"/>
          <w:sz w:val="22"/>
          <w:szCs w:val="22"/>
        </w:rPr>
        <w:t xml:space="preserve">Sídlo: </w:t>
      </w:r>
      <w:r w:rsidRPr="00A73E7A">
        <w:rPr>
          <w:rFonts w:ascii="Verdana" w:hAnsi="Verdana" w:cs="Segoe UI"/>
          <w:sz w:val="22"/>
          <w:szCs w:val="22"/>
        </w:rPr>
        <w:tab/>
      </w:r>
      <w:r w:rsidR="00D53BD7">
        <w:rPr>
          <w:rFonts w:ascii="Verdana" w:hAnsi="Verdana" w:cs="Segoe UI"/>
          <w:sz w:val="22"/>
          <w:szCs w:val="22"/>
        </w:rPr>
        <w:tab/>
      </w:r>
      <w:r w:rsidR="00D53BD7">
        <w:rPr>
          <w:rFonts w:ascii="Verdana" w:hAnsi="Verdana" w:cs="Segoe UI"/>
          <w:sz w:val="22"/>
          <w:szCs w:val="22"/>
        </w:rPr>
        <w:tab/>
      </w:r>
      <w:r w:rsidRPr="00A73E7A">
        <w:rPr>
          <w:rFonts w:ascii="Verdana" w:hAnsi="Verdana" w:cs="Segoe UI"/>
          <w:sz w:val="22"/>
          <w:szCs w:val="22"/>
        </w:rPr>
        <w:t>Nadlice 210, 956 32 Nadlice</w:t>
      </w:r>
    </w:p>
    <w:p w14:paraId="3FAB9E95" w14:textId="53A71548" w:rsidR="00A73E7A" w:rsidRPr="00A73E7A" w:rsidRDefault="00A73E7A" w:rsidP="00A73E7A">
      <w:pPr>
        <w:tabs>
          <w:tab w:val="left" w:pos="2977"/>
        </w:tabs>
        <w:rPr>
          <w:rFonts w:ascii="Verdana" w:hAnsi="Verdana" w:cs="Segoe UI"/>
          <w:sz w:val="22"/>
          <w:szCs w:val="22"/>
        </w:rPr>
      </w:pPr>
      <w:r w:rsidRPr="00A73E7A">
        <w:rPr>
          <w:rFonts w:ascii="Verdana" w:hAnsi="Verdana" w:cs="Segoe UI"/>
          <w:sz w:val="22"/>
          <w:szCs w:val="22"/>
        </w:rPr>
        <w:t>Spoločnosť zapísaná:</w:t>
      </w:r>
      <w:r w:rsidRPr="00A73E7A">
        <w:rPr>
          <w:rFonts w:ascii="Verdana" w:hAnsi="Verdana" w:cs="Segoe UI"/>
          <w:sz w:val="22"/>
          <w:szCs w:val="22"/>
        </w:rPr>
        <w:tab/>
      </w:r>
      <w:r w:rsidR="00D53BD7">
        <w:rPr>
          <w:rFonts w:ascii="Verdana" w:hAnsi="Verdana" w:cs="Segoe UI"/>
          <w:sz w:val="22"/>
          <w:szCs w:val="22"/>
        </w:rPr>
        <w:tab/>
      </w:r>
      <w:r w:rsidR="00D53BD7">
        <w:rPr>
          <w:rFonts w:ascii="Verdana" w:hAnsi="Verdana" w:cs="Segoe UI"/>
          <w:sz w:val="22"/>
          <w:szCs w:val="22"/>
        </w:rPr>
        <w:tab/>
      </w:r>
      <w:r w:rsidRPr="00A73E7A">
        <w:rPr>
          <w:rFonts w:ascii="Verdana" w:hAnsi="Verdana" w:cs="Segoe UI"/>
          <w:sz w:val="22"/>
          <w:szCs w:val="22"/>
        </w:rPr>
        <w:t xml:space="preserve">Živnostenská register Slovenskej republiky, </w:t>
      </w:r>
      <w:r w:rsidR="00D53BD7">
        <w:rPr>
          <w:rFonts w:ascii="Verdana" w:hAnsi="Verdana" w:cs="Segoe UI"/>
          <w:sz w:val="22"/>
          <w:szCs w:val="22"/>
        </w:rPr>
        <w:tab/>
      </w:r>
      <w:r w:rsidR="00D53BD7">
        <w:rPr>
          <w:rFonts w:ascii="Verdana" w:hAnsi="Verdana" w:cs="Segoe UI"/>
          <w:sz w:val="22"/>
          <w:szCs w:val="22"/>
        </w:rPr>
        <w:tab/>
      </w:r>
      <w:r w:rsidR="00D53BD7">
        <w:rPr>
          <w:rFonts w:ascii="Verdana" w:hAnsi="Verdana" w:cs="Segoe UI"/>
          <w:sz w:val="22"/>
          <w:szCs w:val="22"/>
        </w:rPr>
        <w:tab/>
      </w:r>
      <w:r w:rsidR="00D53BD7">
        <w:rPr>
          <w:rFonts w:ascii="Verdana" w:hAnsi="Verdana" w:cs="Segoe UI"/>
          <w:sz w:val="22"/>
          <w:szCs w:val="22"/>
        </w:rPr>
        <w:tab/>
      </w:r>
      <w:r w:rsidRPr="00A73E7A">
        <w:rPr>
          <w:rFonts w:ascii="Verdana" w:hAnsi="Verdana" w:cs="Segoe UI"/>
          <w:sz w:val="22"/>
          <w:szCs w:val="22"/>
        </w:rPr>
        <w:t xml:space="preserve">Okresný úrad Prievidza, Číslo </w:t>
      </w:r>
      <w:r w:rsidR="00D53BD7">
        <w:rPr>
          <w:rFonts w:ascii="Verdana" w:hAnsi="Verdana" w:cs="Segoe UI"/>
          <w:sz w:val="22"/>
          <w:szCs w:val="22"/>
        </w:rPr>
        <w:tab/>
      </w:r>
      <w:r w:rsidR="00D53BD7">
        <w:rPr>
          <w:rFonts w:ascii="Verdana" w:hAnsi="Verdana" w:cs="Segoe UI"/>
          <w:sz w:val="22"/>
          <w:szCs w:val="22"/>
        </w:rPr>
        <w:tab/>
      </w:r>
      <w:r w:rsidR="00D53BD7">
        <w:rPr>
          <w:rFonts w:ascii="Verdana" w:hAnsi="Verdana" w:cs="Segoe UI"/>
          <w:sz w:val="22"/>
          <w:szCs w:val="22"/>
        </w:rPr>
        <w:tab/>
      </w:r>
      <w:r w:rsidR="00D53BD7">
        <w:rPr>
          <w:rFonts w:ascii="Verdana" w:hAnsi="Verdana" w:cs="Segoe UI"/>
          <w:sz w:val="22"/>
          <w:szCs w:val="22"/>
        </w:rPr>
        <w:tab/>
      </w:r>
      <w:r w:rsidR="00D53BD7">
        <w:rPr>
          <w:rFonts w:ascii="Verdana" w:hAnsi="Verdana" w:cs="Segoe UI"/>
          <w:sz w:val="22"/>
          <w:szCs w:val="22"/>
        </w:rPr>
        <w:tab/>
      </w:r>
      <w:r w:rsidR="00D53BD7">
        <w:rPr>
          <w:rFonts w:ascii="Verdana" w:hAnsi="Verdana" w:cs="Segoe UI"/>
          <w:sz w:val="22"/>
          <w:szCs w:val="22"/>
        </w:rPr>
        <w:tab/>
      </w:r>
      <w:r w:rsidRPr="00A73E7A">
        <w:rPr>
          <w:rFonts w:ascii="Verdana" w:hAnsi="Verdana" w:cs="Segoe UI"/>
          <w:sz w:val="22"/>
          <w:szCs w:val="22"/>
        </w:rPr>
        <w:t>živnostenského registra: 406-5175</w:t>
      </w:r>
    </w:p>
    <w:p w14:paraId="403DC319" w14:textId="27332D41" w:rsidR="00A73E7A" w:rsidRPr="00A73E7A" w:rsidRDefault="00A73E7A" w:rsidP="00A73E7A">
      <w:pPr>
        <w:tabs>
          <w:tab w:val="left" w:pos="2977"/>
        </w:tabs>
        <w:rPr>
          <w:rFonts w:ascii="Verdana" w:hAnsi="Verdana" w:cs="Segoe UI"/>
          <w:sz w:val="22"/>
          <w:szCs w:val="22"/>
        </w:rPr>
      </w:pPr>
      <w:r w:rsidRPr="00A73E7A">
        <w:rPr>
          <w:rFonts w:ascii="Verdana" w:hAnsi="Verdana" w:cs="Segoe UI"/>
          <w:sz w:val="22"/>
          <w:szCs w:val="22"/>
        </w:rPr>
        <w:t>zastúpený:</w:t>
      </w:r>
      <w:r w:rsidRPr="00A73E7A">
        <w:rPr>
          <w:rFonts w:ascii="Verdana" w:hAnsi="Verdana" w:cs="Segoe UI"/>
          <w:sz w:val="22"/>
          <w:szCs w:val="22"/>
        </w:rPr>
        <w:tab/>
      </w:r>
      <w:r w:rsidR="00D53BD7">
        <w:rPr>
          <w:rFonts w:ascii="Verdana" w:hAnsi="Verdana" w:cs="Segoe UI"/>
          <w:sz w:val="22"/>
          <w:szCs w:val="22"/>
        </w:rPr>
        <w:tab/>
      </w:r>
      <w:r w:rsidR="00D53BD7">
        <w:rPr>
          <w:rFonts w:ascii="Verdana" w:hAnsi="Verdana" w:cs="Segoe UI"/>
          <w:sz w:val="22"/>
          <w:szCs w:val="22"/>
        </w:rPr>
        <w:tab/>
      </w:r>
      <w:r w:rsidRPr="00A73E7A">
        <w:rPr>
          <w:rFonts w:ascii="Verdana" w:hAnsi="Verdana" w:cs="Segoe UI"/>
          <w:sz w:val="22"/>
          <w:szCs w:val="22"/>
        </w:rPr>
        <w:t>Pavol Kúdela</w:t>
      </w:r>
    </w:p>
    <w:p w14:paraId="1C7269EE" w14:textId="77777777" w:rsidR="00A73E7A" w:rsidRPr="00A73E7A" w:rsidRDefault="00A73E7A" w:rsidP="00A73E7A">
      <w:pPr>
        <w:tabs>
          <w:tab w:val="left" w:pos="2977"/>
        </w:tabs>
        <w:jc w:val="both"/>
        <w:rPr>
          <w:rFonts w:ascii="Verdana" w:hAnsi="Verdana" w:cs="Segoe UI"/>
          <w:sz w:val="22"/>
          <w:szCs w:val="22"/>
        </w:rPr>
      </w:pPr>
      <w:r w:rsidRPr="00A73E7A">
        <w:rPr>
          <w:rFonts w:ascii="Verdana" w:hAnsi="Verdana" w:cs="Segoe UI"/>
          <w:sz w:val="22"/>
          <w:szCs w:val="22"/>
        </w:rPr>
        <w:t xml:space="preserve">osoba oprávnená rokovať </w:t>
      </w:r>
      <w:r w:rsidRPr="00A73E7A">
        <w:rPr>
          <w:rFonts w:ascii="Verdana" w:hAnsi="Verdana" w:cs="Segoe UI"/>
          <w:sz w:val="22"/>
          <w:szCs w:val="22"/>
        </w:rPr>
        <w:tab/>
      </w:r>
    </w:p>
    <w:p w14:paraId="6C568CC0" w14:textId="77777777" w:rsidR="00A73E7A" w:rsidRPr="00A73E7A" w:rsidRDefault="00A73E7A" w:rsidP="00A73E7A">
      <w:pPr>
        <w:tabs>
          <w:tab w:val="left" w:pos="2977"/>
        </w:tabs>
        <w:jc w:val="both"/>
        <w:rPr>
          <w:rFonts w:ascii="Verdana" w:hAnsi="Verdana" w:cs="Segoe UI"/>
          <w:sz w:val="22"/>
          <w:szCs w:val="22"/>
        </w:rPr>
      </w:pPr>
      <w:r w:rsidRPr="00A73E7A">
        <w:rPr>
          <w:rFonts w:ascii="Verdana" w:hAnsi="Verdana" w:cs="Segoe UI"/>
          <w:sz w:val="22"/>
          <w:szCs w:val="22"/>
        </w:rPr>
        <w:t>a konať vo veciach realizačných:</w:t>
      </w:r>
      <w:r w:rsidRPr="00A73E7A">
        <w:rPr>
          <w:rFonts w:ascii="Verdana" w:hAnsi="Verdana" w:cs="Segoe UI"/>
          <w:sz w:val="22"/>
          <w:szCs w:val="22"/>
        </w:rPr>
        <w:tab/>
        <w:t>Pavol Kúdela</w:t>
      </w:r>
    </w:p>
    <w:p w14:paraId="4F6291EB" w14:textId="715BCC69" w:rsidR="00A73E7A" w:rsidRPr="00A73E7A" w:rsidRDefault="00A73E7A" w:rsidP="00A73E7A">
      <w:pPr>
        <w:tabs>
          <w:tab w:val="left" w:pos="2977"/>
        </w:tabs>
        <w:jc w:val="both"/>
        <w:rPr>
          <w:rFonts w:ascii="Verdana" w:hAnsi="Verdana" w:cs="Segoe UI"/>
          <w:sz w:val="22"/>
          <w:szCs w:val="22"/>
        </w:rPr>
      </w:pPr>
      <w:r w:rsidRPr="00A73E7A">
        <w:rPr>
          <w:rFonts w:ascii="Verdana" w:hAnsi="Verdana" w:cs="Segoe UI"/>
          <w:sz w:val="22"/>
          <w:szCs w:val="22"/>
        </w:rPr>
        <w:t xml:space="preserve">telefón:                                          </w:t>
      </w:r>
      <w:r w:rsidR="00D53BD7">
        <w:rPr>
          <w:rFonts w:ascii="Verdana" w:hAnsi="Verdana" w:cs="Segoe UI"/>
          <w:sz w:val="22"/>
          <w:szCs w:val="22"/>
        </w:rPr>
        <w:tab/>
      </w:r>
      <w:r w:rsidRPr="00A73E7A">
        <w:rPr>
          <w:rFonts w:ascii="Verdana" w:hAnsi="Verdana" w:cs="Segoe UI"/>
          <w:sz w:val="22"/>
          <w:szCs w:val="22"/>
        </w:rPr>
        <w:t>0905 748 112</w:t>
      </w:r>
    </w:p>
    <w:p w14:paraId="1384BB11" w14:textId="2FC9069F" w:rsidR="00A73E7A" w:rsidRPr="00A73E7A" w:rsidRDefault="00A73E7A" w:rsidP="00A73E7A">
      <w:pPr>
        <w:tabs>
          <w:tab w:val="left" w:pos="2977"/>
        </w:tabs>
        <w:rPr>
          <w:rFonts w:ascii="Verdana" w:hAnsi="Verdana" w:cs="Segoe UI"/>
          <w:sz w:val="22"/>
          <w:szCs w:val="22"/>
        </w:rPr>
      </w:pPr>
      <w:r w:rsidRPr="00A73E7A">
        <w:rPr>
          <w:rFonts w:ascii="Verdana" w:hAnsi="Verdana" w:cs="Segoe UI"/>
          <w:sz w:val="22"/>
          <w:szCs w:val="22"/>
        </w:rPr>
        <w:t xml:space="preserve">e-mail: </w:t>
      </w:r>
      <w:r>
        <w:rPr>
          <w:rFonts w:ascii="Verdana" w:hAnsi="Verdana" w:cs="Segoe UI"/>
          <w:sz w:val="22"/>
          <w:szCs w:val="22"/>
        </w:rPr>
        <w:tab/>
      </w:r>
      <w:r w:rsidR="00D53BD7">
        <w:rPr>
          <w:rFonts w:ascii="Verdana" w:hAnsi="Verdana" w:cs="Segoe UI"/>
          <w:sz w:val="22"/>
          <w:szCs w:val="22"/>
        </w:rPr>
        <w:tab/>
      </w:r>
      <w:r w:rsidR="00D53BD7">
        <w:rPr>
          <w:rFonts w:ascii="Verdana" w:hAnsi="Verdana" w:cs="Segoe UI"/>
          <w:sz w:val="22"/>
          <w:szCs w:val="22"/>
        </w:rPr>
        <w:tab/>
      </w:r>
      <w:r w:rsidRPr="00A73E7A">
        <w:rPr>
          <w:rFonts w:ascii="Verdana" w:hAnsi="Verdana" w:cs="Segoe UI"/>
          <w:sz w:val="22"/>
          <w:szCs w:val="22"/>
        </w:rPr>
        <w:t>jakudelova@gmail.com</w:t>
      </w:r>
      <w:r w:rsidRPr="00A73E7A">
        <w:rPr>
          <w:rFonts w:ascii="Verdana" w:hAnsi="Verdana" w:cs="Segoe UI"/>
          <w:sz w:val="22"/>
          <w:szCs w:val="22"/>
        </w:rPr>
        <w:tab/>
      </w:r>
    </w:p>
    <w:p w14:paraId="660934B8" w14:textId="4CB40ACE" w:rsidR="00A73E7A" w:rsidRPr="00A73E7A" w:rsidRDefault="00A73E7A" w:rsidP="00A73E7A">
      <w:pPr>
        <w:tabs>
          <w:tab w:val="left" w:pos="2977"/>
        </w:tabs>
        <w:rPr>
          <w:rFonts w:ascii="Verdana" w:hAnsi="Verdana" w:cs="Segoe UI"/>
          <w:sz w:val="22"/>
          <w:szCs w:val="22"/>
        </w:rPr>
      </w:pPr>
      <w:r w:rsidRPr="00A73E7A">
        <w:rPr>
          <w:rFonts w:ascii="Verdana" w:hAnsi="Verdana" w:cs="Segoe UI"/>
          <w:sz w:val="22"/>
          <w:szCs w:val="22"/>
        </w:rPr>
        <w:t xml:space="preserve">IČO: </w:t>
      </w:r>
      <w:r w:rsidRPr="00A73E7A">
        <w:rPr>
          <w:rFonts w:ascii="Verdana" w:hAnsi="Verdana" w:cs="Segoe UI"/>
          <w:sz w:val="22"/>
          <w:szCs w:val="22"/>
        </w:rPr>
        <w:tab/>
      </w:r>
      <w:r w:rsidR="00D53BD7">
        <w:rPr>
          <w:rFonts w:ascii="Verdana" w:hAnsi="Verdana" w:cs="Segoe UI"/>
          <w:sz w:val="22"/>
          <w:szCs w:val="22"/>
        </w:rPr>
        <w:tab/>
      </w:r>
      <w:r w:rsidR="00D53BD7">
        <w:rPr>
          <w:rFonts w:ascii="Verdana" w:hAnsi="Verdana" w:cs="Segoe UI"/>
          <w:sz w:val="22"/>
          <w:szCs w:val="22"/>
        </w:rPr>
        <w:tab/>
      </w:r>
      <w:r w:rsidRPr="00A73E7A">
        <w:rPr>
          <w:rFonts w:ascii="Verdana" w:hAnsi="Verdana" w:cs="Segoe UI"/>
          <w:sz w:val="22"/>
          <w:szCs w:val="22"/>
        </w:rPr>
        <w:t>33142114</w:t>
      </w:r>
    </w:p>
    <w:p w14:paraId="0A3863DE" w14:textId="121390A7" w:rsidR="00A73E7A" w:rsidRPr="00A73E7A" w:rsidRDefault="00A73E7A" w:rsidP="00A73E7A">
      <w:pPr>
        <w:tabs>
          <w:tab w:val="left" w:pos="2977"/>
        </w:tabs>
        <w:rPr>
          <w:rFonts w:ascii="Verdana" w:hAnsi="Verdana" w:cs="Segoe UI"/>
          <w:sz w:val="22"/>
          <w:szCs w:val="22"/>
        </w:rPr>
      </w:pPr>
      <w:r w:rsidRPr="00A73E7A">
        <w:rPr>
          <w:rFonts w:ascii="Verdana" w:hAnsi="Verdana" w:cs="Segoe UI"/>
          <w:sz w:val="22"/>
          <w:szCs w:val="22"/>
        </w:rPr>
        <w:t>IČ DPH:</w:t>
      </w:r>
      <w:r w:rsidRPr="00A73E7A">
        <w:rPr>
          <w:rFonts w:ascii="Verdana" w:hAnsi="Verdana" w:cs="Segoe UI"/>
          <w:sz w:val="22"/>
          <w:szCs w:val="22"/>
        </w:rPr>
        <w:tab/>
      </w:r>
      <w:r w:rsidR="00D53BD7">
        <w:rPr>
          <w:rFonts w:ascii="Verdana" w:hAnsi="Verdana" w:cs="Segoe UI"/>
          <w:sz w:val="22"/>
          <w:szCs w:val="22"/>
        </w:rPr>
        <w:tab/>
      </w:r>
      <w:r w:rsidR="00D53BD7">
        <w:rPr>
          <w:rFonts w:ascii="Verdana" w:hAnsi="Verdana" w:cs="Segoe UI"/>
          <w:sz w:val="22"/>
          <w:szCs w:val="22"/>
        </w:rPr>
        <w:tab/>
      </w:r>
      <w:r w:rsidRPr="00A73E7A">
        <w:rPr>
          <w:rFonts w:ascii="Verdana" w:hAnsi="Verdana" w:cs="Segoe UI"/>
          <w:sz w:val="22"/>
          <w:szCs w:val="22"/>
        </w:rPr>
        <w:t>SK1032197100</w:t>
      </w:r>
    </w:p>
    <w:p w14:paraId="5A8F8070" w14:textId="77777777" w:rsidR="00032E28" w:rsidRPr="005C1C65" w:rsidRDefault="00032E28" w:rsidP="00032E28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eastAsia="Tahoma" w:hAnsi="Verdana" w:cs="Segoe UI"/>
          <w:sz w:val="22"/>
          <w:szCs w:val="22"/>
        </w:rPr>
      </w:pPr>
    </w:p>
    <w:p w14:paraId="4E3F36C2" w14:textId="77777777" w:rsidR="00032E28" w:rsidRPr="005C1C65" w:rsidRDefault="00032E28" w:rsidP="00032E28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</w:rPr>
      </w:pPr>
      <w:r w:rsidRPr="005C1C65">
        <w:rPr>
          <w:rStyle w:val="iadneA"/>
          <w:rFonts w:ascii="Verdana" w:hAnsi="Verdana" w:cs="Segoe UI"/>
          <w:sz w:val="22"/>
          <w:szCs w:val="22"/>
        </w:rPr>
        <w:t>(ďalej len „kupujúci”)</w:t>
      </w:r>
    </w:p>
    <w:p w14:paraId="6A2483CB" w14:textId="77777777" w:rsidR="00032E28" w:rsidRPr="005C1C65" w:rsidRDefault="00032E28" w:rsidP="00032E28">
      <w:pPr>
        <w:pStyle w:val="Predvole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60"/>
          <w:tab w:val="left" w:pos="9912"/>
        </w:tabs>
        <w:rPr>
          <w:rFonts w:ascii="Verdana" w:eastAsia="Tahoma" w:hAnsi="Verdana" w:cs="Segoe UI"/>
          <w:b/>
          <w:bCs/>
        </w:rPr>
      </w:pPr>
    </w:p>
    <w:p w14:paraId="15E1025A" w14:textId="77777777" w:rsidR="00032E28" w:rsidRPr="005C1C65" w:rsidRDefault="00032E28" w:rsidP="00032E28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Style w:val="iadneA"/>
          <w:rFonts w:ascii="Verdana" w:eastAsia="Tahoma" w:hAnsi="Verdana" w:cs="Segoe UI"/>
          <w:sz w:val="22"/>
          <w:szCs w:val="22"/>
        </w:rPr>
      </w:pPr>
      <w:r w:rsidRPr="005C1C65">
        <w:rPr>
          <w:rStyle w:val="iadneA"/>
          <w:rFonts w:ascii="Verdana" w:hAnsi="Verdana" w:cs="Segoe UI"/>
          <w:sz w:val="22"/>
          <w:szCs w:val="22"/>
        </w:rPr>
        <w:t>ďalej jednotlivo aj ako „zmluvná strana“ alebo spoločne ako „zmluvné strany“ sa týmto v zmysle ustanovenia § 409 a 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nasl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.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z.č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>. 513/1991 Zb. Obchodného zákonníka v platnom znení (ďalej len „Obchodný zákonník“) dohodli na uzatvorení tejto kúpnej zmluvy (ďalej len „zmluva“) s nasledovnými vzájomne dohodnutými podmienkami rešpektujúc zásady poctivého obchodného styku:</w:t>
      </w:r>
    </w:p>
    <w:p w14:paraId="7423F6FB" w14:textId="77777777" w:rsidR="00032E28" w:rsidRPr="005C1C65" w:rsidRDefault="00032E28" w:rsidP="00032E28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eastAsia="Tahoma" w:hAnsi="Verdana" w:cs="Segoe UI"/>
          <w:sz w:val="22"/>
          <w:szCs w:val="22"/>
        </w:rPr>
      </w:pPr>
    </w:p>
    <w:p w14:paraId="22C6F58B" w14:textId="77777777" w:rsidR="00032E28" w:rsidRPr="005C1C65" w:rsidRDefault="00032E28" w:rsidP="00032E28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Style w:val="iadneA"/>
          <w:rFonts w:ascii="Verdana" w:eastAsia="Tahoma" w:hAnsi="Verdana" w:cs="Segoe UI"/>
          <w:sz w:val="22"/>
          <w:szCs w:val="22"/>
        </w:rPr>
      </w:pPr>
      <w:r w:rsidRPr="005C1C65">
        <w:rPr>
          <w:rStyle w:val="iadneA"/>
          <w:rFonts w:ascii="Verdana" w:hAnsi="Verdana" w:cs="Segoe UI"/>
          <w:sz w:val="22"/>
          <w:szCs w:val="22"/>
        </w:rPr>
        <w:t>Článok II</w:t>
      </w:r>
    </w:p>
    <w:p w14:paraId="45C6A0CD" w14:textId="77777777" w:rsidR="00032E28" w:rsidRPr="005C1C65" w:rsidRDefault="00032E28" w:rsidP="00032E28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Style w:val="iadneA"/>
          <w:rFonts w:ascii="Verdana" w:eastAsia="Tahoma" w:hAnsi="Verdana" w:cs="Segoe UI"/>
          <w:sz w:val="22"/>
          <w:szCs w:val="22"/>
        </w:rPr>
      </w:pPr>
      <w:r w:rsidRPr="005C1C65">
        <w:rPr>
          <w:rStyle w:val="iadneA"/>
          <w:rFonts w:ascii="Verdana" w:hAnsi="Verdana" w:cs="Segoe UI"/>
          <w:sz w:val="22"/>
          <w:szCs w:val="22"/>
        </w:rPr>
        <w:t>Predmet zmluvy</w:t>
      </w:r>
    </w:p>
    <w:p w14:paraId="7013A100" w14:textId="77777777" w:rsidR="00032E28" w:rsidRPr="005C1C65" w:rsidRDefault="00032E28" w:rsidP="00032E28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eastAsia="Tahoma" w:hAnsi="Verdana" w:cs="Segoe UI"/>
          <w:sz w:val="22"/>
          <w:szCs w:val="22"/>
        </w:rPr>
      </w:pPr>
    </w:p>
    <w:p w14:paraId="75D8BB3A" w14:textId="32FD1C12" w:rsidR="00E736F7" w:rsidRPr="00A73E7A" w:rsidRDefault="00A73E7A" w:rsidP="00A73E7A">
      <w:pPr>
        <w:tabs>
          <w:tab w:val="left" w:pos="0"/>
          <w:tab w:val="left" w:pos="708"/>
          <w:tab w:val="left" w:pos="1416"/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hAnsi="Verdana" w:cs="Segoe UI"/>
          <w:sz w:val="22"/>
          <w:szCs w:val="22"/>
        </w:rPr>
      </w:pPr>
      <w:r>
        <w:rPr>
          <w:rFonts w:ascii="Verdana" w:hAnsi="Verdana" w:cs="Segoe UI"/>
          <w:sz w:val="22"/>
          <w:szCs w:val="22"/>
        </w:rPr>
        <w:t xml:space="preserve">1. </w:t>
      </w:r>
      <w:r w:rsidR="00032E28" w:rsidRPr="00A73E7A">
        <w:rPr>
          <w:rFonts w:ascii="Verdana" w:hAnsi="Verdana" w:cs="Segoe UI"/>
          <w:sz w:val="22"/>
          <w:szCs w:val="22"/>
        </w:rPr>
        <w:t xml:space="preserve">Predávajúci sa zaväzuje </w:t>
      </w:r>
      <w:proofErr w:type="spellStart"/>
      <w:r w:rsidR="00032E28" w:rsidRPr="00A73E7A">
        <w:rPr>
          <w:rFonts w:ascii="Verdana" w:hAnsi="Verdana" w:cs="Segoe UI"/>
          <w:sz w:val="22"/>
          <w:szCs w:val="22"/>
        </w:rPr>
        <w:t>dodat</w:t>
      </w:r>
      <w:proofErr w:type="spellEnd"/>
      <w:r w:rsidR="00032E28" w:rsidRPr="00A73E7A">
        <w:rPr>
          <w:rFonts w:ascii="Verdana" w:hAnsi="Verdana" w:cs="Segoe UI"/>
          <w:sz w:val="22"/>
          <w:szCs w:val="22"/>
        </w:rPr>
        <w:t>̌ Kupujúcemu nasledujúce Zariadenia („Zariadenia“):</w:t>
      </w:r>
      <w:r w:rsidR="00E736F7" w:rsidRPr="00A73E7A">
        <w:rPr>
          <w:rFonts w:ascii="Verdana" w:hAnsi="Verdana" w:cs="Segoe UI"/>
          <w:sz w:val="22"/>
          <w:szCs w:val="22"/>
        </w:rPr>
        <w:t xml:space="preserve"> </w:t>
      </w:r>
      <w:r w:rsidR="00E736F7" w:rsidRPr="00A73E7A">
        <w:rPr>
          <w:rFonts w:ascii="Verdana" w:hAnsi="Verdana" w:cs="Segoe UI"/>
          <w:b/>
          <w:bCs/>
          <w:sz w:val="22"/>
          <w:szCs w:val="22"/>
        </w:rPr>
        <w:t>Poloautomatická diskontinuálna linka na výrobu a spracovanie mäsa</w:t>
      </w:r>
      <w:r w:rsidRPr="00A73E7A">
        <w:rPr>
          <w:rFonts w:ascii="Verdana" w:hAnsi="Verdana" w:cs="Segoe UI"/>
          <w:b/>
          <w:bCs/>
          <w:sz w:val="22"/>
          <w:szCs w:val="22"/>
        </w:rPr>
        <w:t xml:space="preserve"> </w:t>
      </w:r>
      <w:r w:rsidR="00032E28" w:rsidRPr="00A73E7A">
        <w:rPr>
          <w:rFonts w:ascii="Verdana" w:hAnsi="Verdana" w:cs="Segoe UI"/>
          <w:sz w:val="22"/>
          <w:szCs w:val="22"/>
        </w:rPr>
        <w:t xml:space="preserve">- bližšie špecifikované v prílohe č. 1 k tejto zmluve, ktorá tvorí jej neoddeliteľnú súčasť, a to v zmysle projektu </w:t>
      </w:r>
      <w:r w:rsidR="00465692" w:rsidRPr="00A73E7A">
        <w:rPr>
          <w:rFonts w:ascii="Verdana" w:hAnsi="Verdana"/>
          <w:b/>
          <w:bCs/>
          <w:sz w:val="22"/>
          <w:szCs w:val="22"/>
        </w:rPr>
        <w:t>„</w:t>
      </w:r>
      <w:r w:rsidR="00465692" w:rsidRPr="00A73E7A">
        <w:rPr>
          <w:rFonts w:ascii="Verdana" w:hAnsi="Verdana" w:cstheme="minorHAnsi"/>
          <w:b/>
          <w:bCs/>
          <w:sz w:val="22"/>
          <w:szCs w:val="22"/>
        </w:rPr>
        <w:t>Inovácia produkčného procesu Pavol Kúdela – Mäsiarstvo“</w:t>
      </w:r>
      <w:r w:rsidR="00465692" w:rsidRPr="00A73E7A">
        <w:rPr>
          <w:rFonts w:ascii="Verdana" w:hAnsi="Verdana"/>
          <w:b/>
          <w:bCs/>
          <w:sz w:val="22"/>
          <w:szCs w:val="22"/>
        </w:rPr>
        <w:t xml:space="preserve"> ,</w:t>
      </w:r>
      <w:r w:rsidR="00032E28" w:rsidRPr="00A73E7A">
        <w:rPr>
          <w:rFonts w:ascii="Verdana" w:hAnsi="Verdana" w:cs="Segoe UI"/>
          <w:sz w:val="22"/>
          <w:szCs w:val="22"/>
        </w:rPr>
        <w:t xml:space="preserve">kód výzvy : </w:t>
      </w:r>
      <w:r w:rsidR="00E736F7" w:rsidRPr="00A73E7A">
        <w:rPr>
          <w:rStyle w:val="iadneA"/>
          <w:rFonts w:ascii="Verdana" w:hAnsi="Verdana" w:cs="Segoe UI"/>
          <w:sz w:val="22"/>
          <w:szCs w:val="22"/>
        </w:rPr>
        <w:t>OPII-MH/DP/2020/11.3.-23</w:t>
      </w:r>
      <w:r w:rsidR="00332931" w:rsidRPr="00A73E7A">
        <w:rPr>
          <w:rFonts w:ascii="Verdana" w:hAnsi="Verdana" w:cs="Segoe UI"/>
          <w:sz w:val="22"/>
          <w:szCs w:val="22"/>
        </w:rPr>
        <w:t xml:space="preserve">. </w:t>
      </w:r>
    </w:p>
    <w:p w14:paraId="27F4B832" w14:textId="6D1FBE69" w:rsidR="00032E28" w:rsidRPr="005C1C65" w:rsidRDefault="00032E28" w:rsidP="00E736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Tahoma" w:hAnsi="Verdana" w:cs="Segoe UI"/>
          <w:sz w:val="22"/>
          <w:szCs w:val="22"/>
        </w:rPr>
      </w:pPr>
      <w:r w:rsidRPr="005C1C65">
        <w:rPr>
          <w:rFonts w:ascii="Verdana" w:hAnsi="Verdana" w:cs="Segoe UI"/>
          <w:sz w:val="22"/>
          <w:szCs w:val="22"/>
        </w:rPr>
        <w:t xml:space="preserve">Predávajúci sa zaväzuje tieto Zariadenia v mieste plnenia </w:t>
      </w:r>
      <w:proofErr w:type="spellStart"/>
      <w:r w:rsidRPr="005C1C65">
        <w:rPr>
          <w:rFonts w:ascii="Verdana" w:hAnsi="Verdana" w:cs="Segoe UI"/>
          <w:sz w:val="22"/>
          <w:szCs w:val="22"/>
        </w:rPr>
        <w:t>uviest</w:t>
      </w:r>
      <w:proofErr w:type="spellEnd"/>
      <w:r w:rsidRPr="005C1C65">
        <w:rPr>
          <w:rFonts w:ascii="Verdana" w:hAnsi="Verdana" w:cs="Segoe UI"/>
          <w:sz w:val="22"/>
          <w:szCs w:val="22"/>
        </w:rPr>
        <w:t xml:space="preserve">̌ do obvyklej prevádzky (inštalácia) a </w:t>
      </w:r>
      <w:proofErr w:type="spellStart"/>
      <w:r w:rsidRPr="005C1C65">
        <w:rPr>
          <w:rFonts w:ascii="Verdana" w:hAnsi="Verdana" w:cs="Segoe UI"/>
          <w:sz w:val="22"/>
          <w:szCs w:val="22"/>
        </w:rPr>
        <w:t>previest</w:t>
      </w:r>
      <w:proofErr w:type="spellEnd"/>
      <w:r w:rsidRPr="005C1C65">
        <w:rPr>
          <w:rFonts w:ascii="Verdana" w:hAnsi="Verdana" w:cs="Segoe UI"/>
          <w:sz w:val="22"/>
          <w:szCs w:val="22"/>
        </w:rPr>
        <w:t>̌ na Kupujúceho k týmto Zariadeniam vlastní</w:t>
      </w:r>
      <w:r w:rsidRPr="005C1C65">
        <w:rPr>
          <w:rStyle w:val="iadneA"/>
          <w:rFonts w:ascii="Verdana" w:hAnsi="Verdana" w:cs="Segoe UI"/>
          <w:sz w:val="22"/>
          <w:szCs w:val="22"/>
        </w:rPr>
        <w:t>cke pr</w:t>
      </w:r>
      <w:r w:rsidRPr="005C1C65">
        <w:rPr>
          <w:rFonts w:ascii="Verdana" w:hAnsi="Verdana" w:cs="Segoe UI"/>
          <w:sz w:val="22"/>
          <w:szCs w:val="22"/>
        </w:rPr>
        <w:t xml:space="preserve">ávo; Kupujúci sa zaväzuje </w:t>
      </w:r>
      <w:proofErr w:type="spellStart"/>
      <w:r w:rsidRPr="005C1C65">
        <w:rPr>
          <w:rFonts w:ascii="Verdana" w:hAnsi="Verdana" w:cs="Segoe UI"/>
          <w:sz w:val="22"/>
          <w:szCs w:val="22"/>
        </w:rPr>
        <w:t>zaplatit</w:t>
      </w:r>
      <w:proofErr w:type="spellEnd"/>
      <w:r w:rsidRPr="005C1C65">
        <w:rPr>
          <w:rFonts w:ascii="Verdana" w:hAnsi="Verdana" w:cs="Segoe UI"/>
          <w:sz w:val="22"/>
          <w:szCs w:val="22"/>
        </w:rPr>
        <w:t xml:space="preserve">̌ kúpnu cenu a </w:t>
      </w:r>
      <w:proofErr w:type="spellStart"/>
      <w:r w:rsidRPr="005C1C65">
        <w:rPr>
          <w:rFonts w:ascii="Verdana" w:hAnsi="Verdana" w:cs="Segoe UI"/>
          <w:sz w:val="22"/>
          <w:szCs w:val="22"/>
        </w:rPr>
        <w:t>poskytnút</w:t>
      </w:r>
      <w:proofErr w:type="spellEnd"/>
      <w:r w:rsidRPr="005C1C65">
        <w:rPr>
          <w:rFonts w:ascii="Verdana" w:hAnsi="Verdana" w:cs="Segoe UI"/>
          <w:sz w:val="22"/>
          <w:szCs w:val="22"/>
        </w:rPr>
        <w:t xml:space="preserve">̌ predávajúcemu všetku potrebnú </w:t>
      </w:r>
      <w:proofErr w:type="spellStart"/>
      <w:r w:rsidRPr="005C1C65">
        <w:rPr>
          <w:rFonts w:ascii="Verdana" w:hAnsi="Verdana" w:cs="Segoe UI"/>
          <w:sz w:val="22"/>
          <w:szCs w:val="22"/>
        </w:rPr>
        <w:t>súčinnost</w:t>
      </w:r>
      <w:proofErr w:type="spellEnd"/>
      <w:r w:rsidRPr="005C1C65">
        <w:rPr>
          <w:rFonts w:ascii="Verdana" w:hAnsi="Verdana" w:cs="Segoe UI"/>
          <w:sz w:val="22"/>
          <w:szCs w:val="22"/>
        </w:rPr>
        <w:t xml:space="preserve">̌. Predávajúci sa zaväzuje </w:t>
      </w:r>
      <w:proofErr w:type="spellStart"/>
      <w:r w:rsidRPr="005C1C65">
        <w:rPr>
          <w:rFonts w:ascii="Verdana" w:hAnsi="Verdana" w:cs="Segoe UI"/>
          <w:sz w:val="22"/>
          <w:szCs w:val="22"/>
        </w:rPr>
        <w:t>poskytovat</w:t>
      </w:r>
      <w:proofErr w:type="spellEnd"/>
      <w:r w:rsidRPr="005C1C65">
        <w:rPr>
          <w:rFonts w:ascii="Verdana" w:hAnsi="Verdana" w:cs="Segoe UI"/>
          <w:sz w:val="22"/>
          <w:szCs w:val="22"/>
        </w:rPr>
        <w:t xml:space="preserve">̌ k Zariadeniu servis za podmienok a po dobu uvedenú v tejto zmluve. </w:t>
      </w:r>
      <w:r w:rsidRPr="005C1C65">
        <w:rPr>
          <w:rFonts w:ascii="Verdana" w:hAnsi="Verdana" w:cs="Segoe UI"/>
          <w:sz w:val="22"/>
          <w:szCs w:val="22"/>
        </w:rPr>
        <w:br/>
      </w:r>
    </w:p>
    <w:p w14:paraId="724B25CF" w14:textId="77777777" w:rsidR="00032E28" w:rsidRPr="005C1C65" w:rsidRDefault="00032E28" w:rsidP="00032E28">
      <w:pPr>
        <w:pStyle w:val="Tel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8566"/>
          <w:tab w:val="left" w:pos="8566"/>
          <w:tab w:val="left" w:pos="9204"/>
          <w:tab w:val="left" w:pos="9912"/>
        </w:tabs>
        <w:jc w:val="center"/>
        <w:rPr>
          <w:rStyle w:val="iadneA"/>
          <w:rFonts w:ascii="Verdana" w:eastAsia="Tahoma" w:hAnsi="Verdana" w:cs="Segoe UI"/>
          <w:b/>
          <w:bCs/>
          <w:sz w:val="22"/>
          <w:szCs w:val="22"/>
          <w:lang w:val="pl-PL"/>
        </w:rPr>
      </w:pPr>
      <w:r w:rsidRPr="005C1C65">
        <w:rPr>
          <w:rStyle w:val="iadneA"/>
          <w:rFonts w:ascii="Verdana" w:hAnsi="Verdana" w:cs="Segoe UI"/>
          <w:b/>
          <w:bCs/>
          <w:sz w:val="22"/>
          <w:szCs w:val="22"/>
          <w:lang w:val="pl-PL"/>
        </w:rPr>
        <w:t xml:space="preserve">Čl. III </w:t>
      </w:r>
    </w:p>
    <w:p w14:paraId="47F679A0" w14:textId="77777777" w:rsidR="00032E28" w:rsidRPr="005C1C65" w:rsidRDefault="00032E28" w:rsidP="00032E28">
      <w:pPr>
        <w:pStyle w:val="Tel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8566"/>
          <w:tab w:val="left" w:pos="8566"/>
          <w:tab w:val="left" w:pos="9204"/>
          <w:tab w:val="left" w:pos="9912"/>
        </w:tabs>
        <w:jc w:val="center"/>
        <w:rPr>
          <w:rStyle w:val="iadneA"/>
          <w:rFonts w:ascii="Verdana" w:eastAsia="Tahoma" w:hAnsi="Verdana" w:cs="Segoe UI"/>
          <w:b/>
          <w:bCs/>
          <w:sz w:val="22"/>
          <w:szCs w:val="22"/>
          <w:lang w:val="pl-PL"/>
        </w:rPr>
      </w:pPr>
      <w:r w:rsidRPr="005C1C65">
        <w:rPr>
          <w:rStyle w:val="iadneA"/>
          <w:rFonts w:ascii="Verdana" w:hAnsi="Verdana" w:cs="Segoe UI"/>
          <w:b/>
          <w:bCs/>
          <w:sz w:val="22"/>
          <w:szCs w:val="22"/>
          <w:lang w:val="pl-PL"/>
        </w:rPr>
        <w:t xml:space="preserve">Lehota a miesto plnenia </w:t>
      </w:r>
    </w:p>
    <w:p w14:paraId="55A4B9AD" w14:textId="77777777" w:rsidR="00032E28" w:rsidRPr="005C1C65" w:rsidRDefault="00032E28" w:rsidP="00032E28">
      <w:pPr>
        <w:pStyle w:val="TeloA"/>
        <w:tabs>
          <w:tab w:val="left" w:pos="119"/>
          <w:tab w:val="left" w:pos="11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8566"/>
          <w:tab w:val="left" w:pos="8566"/>
          <w:tab w:val="left" w:pos="9204"/>
          <w:tab w:val="left" w:pos="9912"/>
        </w:tabs>
        <w:ind w:firstLine="391"/>
        <w:jc w:val="both"/>
        <w:rPr>
          <w:rStyle w:val="iadneA"/>
          <w:rFonts w:ascii="Verdana" w:eastAsia="Tahoma" w:hAnsi="Verdana" w:cs="Segoe UI"/>
          <w:b/>
          <w:bCs/>
          <w:sz w:val="22"/>
          <w:szCs w:val="22"/>
          <w:lang w:val="pl-PL"/>
        </w:rPr>
      </w:pPr>
    </w:p>
    <w:p w14:paraId="2B7417C9" w14:textId="1D6D53B5" w:rsidR="00032E28" w:rsidRPr="00A73E7A" w:rsidRDefault="00032E28" w:rsidP="00255D50">
      <w:pPr>
        <w:pStyle w:val="TeloA"/>
        <w:numPr>
          <w:ilvl w:val="0"/>
          <w:numId w:val="30"/>
        </w:numPr>
        <w:tabs>
          <w:tab w:val="left" w:pos="119"/>
          <w:tab w:val="left" w:pos="11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8566"/>
          <w:tab w:val="left" w:pos="856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  <w:lang w:val="pl-PL"/>
        </w:rPr>
      </w:pPr>
      <w:r w:rsidRPr="005C1C65">
        <w:rPr>
          <w:rStyle w:val="iadneA"/>
          <w:rFonts w:ascii="Verdana" w:hAnsi="Verdana" w:cs="Segoe UI"/>
          <w:sz w:val="22"/>
          <w:szCs w:val="22"/>
          <w:lang w:val="pl-PL"/>
        </w:rPr>
        <w:t xml:space="preserve">Predávajúci dodá a nainštaluje Zariadenia v zmysle podmienok tejto zmluvy v lehote </w:t>
      </w:r>
      <w:r w:rsidRPr="005C1C65">
        <w:rPr>
          <w:rStyle w:val="iadneA"/>
          <w:rFonts w:ascii="Verdana" w:hAnsi="Verdana" w:cs="Segoe UI"/>
          <w:b/>
          <w:bCs/>
          <w:sz w:val="22"/>
          <w:szCs w:val="22"/>
          <w:lang w:val="pt-PT"/>
        </w:rPr>
        <w:t xml:space="preserve">do </w:t>
      </w:r>
      <w:r w:rsidRPr="005C1C65">
        <w:rPr>
          <w:rStyle w:val="iadneA"/>
          <w:rFonts w:ascii="Verdana" w:eastAsia="Tahoma" w:hAnsi="Verdana" w:cs="Segoe UI"/>
          <w:b/>
          <w:bCs/>
          <w:sz w:val="22"/>
          <w:szCs w:val="22"/>
          <w:lang w:val="pt-PT"/>
        </w:rPr>
        <w:tab/>
      </w:r>
      <w:r w:rsidRPr="005C1C65">
        <w:rPr>
          <w:rStyle w:val="iadneA"/>
          <w:rFonts w:ascii="Verdana" w:hAnsi="Verdana" w:cs="Segoe UI"/>
          <w:b/>
          <w:bCs/>
          <w:sz w:val="22"/>
          <w:szCs w:val="22"/>
          <w:lang w:val="pl-PL"/>
        </w:rPr>
        <w:t xml:space="preserve">3 mesiacov </w:t>
      </w:r>
      <w:r w:rsidRPr="005C1C65">
        <w:rPr>
          <w:rStyle w:val="iadneA"/>
          <w:rFonts w:ascii="Verdana" w:hAnsi="Verdana" w:cs="Segoe UI"/>
          <w:sz w:val="22"/>
          <w:szCs w:val="22"/>
          <w:lang w:val="es-ES_tradnl"/>
        </w:rPr>
        <w:t xml:space="preserve">odo </w:t>
      </w:r>
      <w:r w:rsidRPr="005C1C65">
        <w:rPr>
          <w:rStyle w:val="iadneA"/>
          <w:rFonts w:ascii="Verdana" w:hAnsi="Verdana" w:cs="Segoe UI"/>
          <w:sz w:val="22"/>
          <w:szCs w:val="22"/>
          <w:lang w:val="pl-PL"/>
        </w:rPr>
        <w:t xml:space="preserve">dňa vystavenia písomnej objednávky kupujúcim bezprostredne po </w:t>
      </w:r>
      <w:r w:rsidRPr="005C1C65">
        <w:rPr>
          <w:rStyle w:val="iadneA"/>
          <w:rFonts w:ascii="Verdana" w:eastAsia="Tahoma" w:hAnsi="Verdana" w:cs="Segoe UI"/>
          <w:sz w:val="22"/>
          <w:szCs w:val="22"/>
          <w:lang w:val="pl-PL"/>
        </w:rPr>
        <w:tab/>
      </w:r>
      <w:r w:rsidRPr="005C1C65">
        <w:rPr>
          <w:rStyle w:val="iadneA"/>
          <w:rFonts w:ascii="Verdana" w:hAnsi="Verdana" w:cs="Segoe UI"/>
          <w:sz w:val="22"/>
          <w:szCs w:val="22"/>
          <w:lang w:val="pl-PL"/>
        </w:rPr>
        <w:t>nadobudnutí</w:t>
      </w:r>
      <w:r w:rsidRPr="00A73E7A">
        <w:rPr>
          <w:rStyle w:val="iadneA"/>
          <w:rFonts w:ascii="Verdana" w:hAnsi="Verdana" w:cs="Segoe UI"/>
          <w:sz w:val="22"/>
          <w:szCs w:val="22"/>
          <w:lang w:val="pl-PL"/>
        </w:rPr>
        <w:t xml:space="preserve"> účinnosti zmluvy. </w:t>
      </w:r>
    </w:p>
    <w:p w14:paraId="1FC1501D" w14:textId="0F9B305F" w:rsidR="00032E28" w:rsidRPr="00A73E7A" w:rsidRDefault="00032E28" w:rsidP="00255D50">
      <w:pPr>
        <w:pStyle w:val="TeloA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8566"/>
          <w:tab w:val="left" w:pos="856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b/>
          <w:bCs/>
          <w:sz w:val="22"/>
          <w:szCs w:val="22"/>
          <w:lang w:val="pl-PL"/>
        </w:rPr>
      </w:pPr>
      <w:r w:rsidRPr="00A73E7A">
        <w:rPr>
          <w:rStyle w:val="iadneA"/>
          <w:rFonts w:ascii="Verdana" w:hAnsi="Verdana" w:cs="Segoe UI"/>
          <w:sz w:val="22"/>
          <w:szCs w:val="22"/>
          <w:lang w:val="pl-PL"/>
        </w:rPr>
        <w:t xml:space="preserve">Zariadenia budú dodané do mesta plnenia: </w:t>
      </w:r>
      <w:r w:rsidR="00A73E7A" w:rsidRPr="00A73E7A">
        <w:rPr>
          <w:rFonts w:ascii="Verdana" w:hAnsi="Verdana"/>
          <w:b/>
          <w:bCs/>
          <w:sz w:val="22"/>
          <w:szCs w:val="22"/>
          <w:lang w:val="sk-SK"/>
        </w:rPr>
        <w:t>Nadlice  210, 956 32 Nadlice</w:t>
      </w:r>
      <w:r w:rsidRPr="00A73E7A">
        <w:rPr>
          <w:rStyle w:val="iadneA"/>
          <w:rFonts w:ascii="Verdana" w:hAnsi="Verdana" w:cs="Segoe UI"/>
          <w:b/>
          <w:bCs/>
          <w:sz w:val="22"/>
          <w:szCs w:val="22"/>
          <w:lang w:val="pl-PL"/>
        </w:rPr>
        <w:t xml:space="preserve">  </w:t>
      </w:r>
    </w:p>
    <w:p w14:paraId="562B370F" w14:textId="27C87011" w:rsidR="00032E28" w:rsidRPr="005C1C65" w:rsidRDefault="00032E28" w:rsidP="00255D50">
      <w:pPr>
        <w:pStyle w:val="TeloA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8566"/>
          <w:tab w:val="left" w:pos="856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  <w:lang w:val="pl-PL"/>
        </w:rPr>
      </w:pPr>
      <w:r w:rsidRPr="005C1C65">
        <w:rPr>
          <w:rStyle w:val="iadneA"/>
          <w:rFonts w:ascii="Verdana" w:hAnsi="Verdana" w:cs="Segoe UI"/>
          <w:sz w:val="22"/>
          <w:szCs w:val="22"/>
          <w:lang w:val="pl-PL"/>
        </w:rPr>
        <w:t xml:space="preserve">Súčasťou dodávky je návod na užívanie Zariadenia a vyškolenie obsluhy Zariadenia </w:t>
      </w:r>
      <w:r w:rsidR="005C1C65" w:rsidRPr="005C1C65">
        <w:rPr>
          <w:rStyle w:val="iadneA"/>
          <w:rFonts w:ascii="Verdana" w:eastAsia="Tahoma" w:hAnsi="Verdana" w:cs="Segoe UI"/>
          <w:sz w:val="22"/>
          <w:szCs w:val="22"/>
          <w:lang w:val="pl-PL"/>
        </w:rPr>
        <w:tab/>
      </w:r>
      <w:r w:rsidRPr="005C1C65">
        <w:rPr>
          <w:rStyle w:val="iadneA"/>
          <w:rFonts w:ascii="Verdana" w:hAnsi="Verdana" w:cs="Segoe UI"/>
          <w:sz w:val="22"/>
          <w:szCs w:val="22"/>
          <w:lang w:val="pl-PL"/>
        </w:rPr>
        <w:t xml:space="preserve">určenej Kupujúcim po dobu max. piatich po sebe nasledujúcich dní. </w:t>
      </w:r>
    </w:p>
    <w:p w14:paraId="52EC2213" w14:textId="37096844" w:rsidR="00032E28" w:rsidRPr="005C1C65" w:rsidRDefault="00032E28" w:rsidP="00255D50">
      <w:pPr>
        <w:pStyle w:val="TeloA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8566"/>
          <w:tab w:val="left" w:pos="8566"/>
          <w:tab w:val="left" w:pos="9204"/>
          <w:tab w:val="left" w:pos="9912"/>
        </w:tabs>
        <w:jc w:val="both"/>
        <w:rPr>
          <w:rFonts w:ascii="Verdana" w:eastAsia="Helvetica" w:hAnsi="Verdana" w:cs="Segoe UI"/>
          <w:sz w:val="22"/>
          <w:szCs w:val="22"/>
          <w:lang w:val="pl-PL"/>
        </w:rPr>
      </w:pPr>
      <w:r w:rsidRPr="005C1C65">
        <w:rPr>
          <w:rStyle w:val="iadneA"/>
          <w:rFonts w:ascii="Verdana" w:hAnsi="Verdana" w:cs="Segoe UI"/>
          <w:sz w:val="22"/>
          <w:szCs w:val="22"/>
          <w:lang w:val="pl-PL"/>
        </w:rPr>
        <w:t>Kupujúci zabezpečí vhodné priestory a podmienky pre inštaláciu dodá</w:t>
      </w:r>
      <w:r w:rsidRPr="005C1C65">
        <w:rPr>
          <w:rStyle w:val="iadneA"/>
          <w:rFonts w:ascii="Verdana" w:hAnsi="Verdana" w:cs="Segoe UI"/>
          <w:sz w:val="22"/>
          <w:szCs w:val="22"/>
          <w:lang w:val="nl-NL"/>
        </w:rPr>
        <w:t>van</w:t>
      </w:r>
      <w:r w:rsidRPr="005C1C65">
        <w:rPr>
          <w:rStyle w:val="iadneA"/>
          <w:rFonts w:ascii="Verdana" w:hAnsi="Verdana" w:cs="Segoe UI"/>
          <w:sz w:val="22"/>
          <w:szCs w:val="22"/>
          <w:lang w:val="pl-PL"/>
        </w:rPr>
        <w:t xml:space="preserve">ého </w:t>
      </w:r>
      <w:r w:rsidR="005C1C65" w:rsidRPr="005C1C65">
        <w:rPr>
          <w:rStyle w:val="iadneA"/>
          <w:rFonts w:ascii="Verdana" w:eastAsia="Tahoma" w:hAnsi="Verdana" w:cs="Segoe UI"/>
          <w:sz w:val="22"/>
          <w:szCs w:val="22"/>
          <w:lang w:val="pl-PL"/>
        </w:rPr>
        <w:tab/>
      </w:r>
      <w:r w:rsidR="005C1C65" w:rsidRPr="005C1C65">
        <w:rPr>
          <w:rStyle w:val="iadneA"/>
          <w:rFonts w:ascii="Verdana" w:eastAsia="Tahoma" w:hAnsi="Verdana" w:cs="Segoe UI"/>
          <w:sz w:val="22"/>
          <w:szCs w:val="22"/>
          <w:lang w:val="pl-PL"/>
        </w:rPr>
        <w:tab/>
      </w:r>
      <w:r w:rsidRPr="005C1C65">
        <w:rPr>
          <w:rStyle w:val="iadneA"/>
          <w:rFonts w:ascii="Verdana" w:hAnsi="Verdana" w:cs="Segoe UI"/>
          <w:sz w:val="22"/>
          <w:szCs w:val="22"/>
          <w:lang w:val="pl-PL"/>
        </w:rPr>
        <w:t xml:space="preserve">Zariadenia. </w:t>
      </w:r>
    </w:p>
    <w:p w14:paraId="47E414C2" w14:textId="77777777" w:rsidR="00032E28" w:rsidRPr="005C1C65" w:rsidRDefault="00032E28" w:rsidP="00032E28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Verdana" w:eastAsia="Tahoma" w:hAnsi="Verdana" w:cs="Segoe UI"/>
          <w:sz w:val="22"/>
          <w:szCs w:val="22"/>
        </w:rPr>
      </w:pPr>
    </w:p>
    <w:p w14:paraId="13FD38DC" w14:textId="77777777" w:rsidR="00032E28" w:rsidRPr="005C1C65" w:rsidRDefault="00032E28" w:rsidP="00032E28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Style w:val="iadneA"/>
          <w:rFonts w:ascii="Verdana" w:eastAsia="Tahoma" w:hAnsi="Verdana" w:cs="Segoe UI"/>
          <w:sz w:val="22"/>
          <w:szCs w:val="22"/>
        </w:rPr>
      </w:pPr>
      <w:r w:rsidRPr="005C1C65">
        <w:rPr>
          <w:rStyle w:val="iadneA"/>
          <w:rFonts w:ascii="Verdana" w:hAnsi="Verdana" w:cs="Segoe UI"/>
          <w:sz w:val="22"/>
          <w:szCs w:val="22"/>
        </w:rPr>
        <w:t>Článok IV</w:t>
      </w:r>
    </w:p>
    <w:p w14:paraId="747B165A" w14:textId="77777777" w:rsidR="00032E28" w:rsidRPr="005C1C65" w:rsidRDefault="00032E28" w:rsidP="00032E28">
      <w:pPr>
        <w:pStyle w:val="PredvolenA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8566"/>
          <w:tab w:val="left" w:pos="8566"/>
          <w:tab w:val="left" w:pos="9204"/>
          <w:tab w:val="left" w:pos="9912"/>
        </w:tabs>
        <w:spacing w:after="240"/>
        <w:ind w:left="720" w:hanging="720"/>
        <w:jc w:val="center"/>
        <w:rPr>
          <w:rStyle w:val="iadneA"/>
          <w:rFonts w:ascii="Verdana" w:eastAsia="Tahoma" w:hAnsi="Verdana" w:cs="Segoe UI"/>
          <w:b/>
          <w:bCs/>
        </w:rPr>
      </w:pPr>
      <w:r w:rsidRPr="005C1C65">
        <w:rPr>
          <w:rStyle w:val="iadneA"/>
          <w:rFonts w:ascii="Verdana" w:hAnsi="Verdana" w:cs="Segoe UI"/>
          <w:b/>
          <w:bCs/>
        </w:rPr>
        <w:t xml:space="preserve">Kúpna cena a </w:t>
      </w:r>
      <w:proofErr w:type="spellStart"/>
      <w:r w:rsidRPr="005C1C65">
        <w:rPr>
          <w:rStyle w:val="iadneA"/>
          <w:rFonts w:ascii="Verdana" w:hAnsi="Verdana" w:cs="Segoe UI"/>
          <w:b/>
          <w:bCs/>
        </w:rPr>
        <w:t>splatnost</w:t>
      </w:r>
      <w:proofErr w:type="spellEnd"/>
      <w:r w:rsidRPr="005C1C65">
        <w:rPr>
          <w:rStyle w:val="iadneA"/>
          <w:rFonts w:ascii="Verdana" w:hAnsi="Verdana" w:cs="Segoe UI"/>
          <w:b/>
          <w:bCs/>
        </w:rPr>
        <w:t xml:space="preserve">̌ kúpnej ceny </w:t>
      </w:r>
      <w:r w:rsidRPr="005C1C65">
        <w:rPr>
          <w:rStyle w:val="iadneA"/>
          <w:rFonts w:ascii="Verdana" w:hAnsi="Verdana" w:cs="Segoe UI"/>
        </w:rPr>
        <w:br/>
      </w:r>
    </w:p>
    <w:p w14:paraId="1E9D2C60" w14:textId="15BB2634" w:rsidR="00032E28" w:rsidRPr="00D17F9C" w:rsidRDefault="00032E28" w:rsidP="00EF3596">
      <w:pPr>
        <w:pStyle w:val="Odsekzoznamu"/>
        <w:numPr>
          <w:ilvl w:val="0"/>
          <w:numId w:val="29"/>
        </w:numPr>
        <w:tabs>
          <w:tab w:val="left" w:pos="0"/>
          <w:tab w:val="left" w:pos="142"/>
          <w:tab w:val="left" w:pos="1440"/>
          <w:tab w:val="left" w:pos="2127"/>
          <w:tab w:val="left" w:pos="2160"/>
          <w:tab w:val="left" w:pos="2700"/>
          <w:tab w:val="left" w:pos="2832"/>
          <w:tab w:val="left" w:pos="2880"/>
          <w:tab w:val="left" w:pos="3540"/>
          <w:tab w:val="left" w:pos="3600"/>
          <w:tab w:val="left" w:pos="4248"/>
          <w:tab w:val="left" w:pos="4320"/>
          <w:tab w:val="left" w:pos="4956"/>
          <w:tab w:val="left" w:pos="5040"/>
          <w:tab w:val="left" w:pos="5664"/>
          <w:tab w:val="left" w:pos="5760"/>
          <w:tab w:val="left" w:pos="6372"/>
          <w:tab w:val="left" w:pos="6480"/>
          <w:tab w:val="left" w:pos="7080"/>
          <w:tab w:val="left" w:pos="7200"/>
          <w:tab w:val="left" w:pos="7788"/>
          <w:tab w:val="left" w:pos="7920"/>
          <w:tab w:val="left" w:pos="8496"/>
          <w:tab w:val="left" w:pos="8566"/>
          <w:tab w:val="left" w:pos="8566"/>
          <w:tab w:val="left" w:pos="856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  <w:highlight w:val="yellow"/>
          <w:lang w:val="pl-PL"/>
        </w:rPr>
      </w:pPr>
      <w:r w:rsidRPr="00465692">
        <w:rPr>
          <w:rStyle w:val="iadneA"/>
          <w:rFonts w:ascii="Verdana" w:hAnsi="Verdana" w:cs="Segoe UI"/>
          <w:sz w:val="22"/>
          <w:szCs w:val="22"/>
        </w:rPr>
        <w:t xml:space="preserve">Zmluvné strany sa dohodli na kúpnej cene za predmet kúpy tak, ako je uvedené v prílohe č. 1 tejto zmluvy, ktorá tvorí jej neoddeliteľnú súčasť, a to v nadväznosti na výsledky verejného obstarávania konané ohľadne predmetu zákazky </w:t>
      </w:r>
      <w:r w:rsidR="00465692" w:rsidRPr="00465692">
        <w:rPr>
          <w:rFonts w:ascii="Verdana" w:hAnsi="Verdana" w:cs="Segoe UI"/>
          <w:b/>
          <w:bCs/>
          <w:sz w:val="22"/>
          <w:szCs w:val="22"/>
        </w:rPr>
        <w:t>Poloautomatická diskontinuálna linka na výrobu a spracovanie mäsa</w:t>
      </w:r>
      <w:r w:rsidRPr="00465692">
        <w:rPr>
          <w:rStyle w:val="iadneA"/>
          <w:rFonts w:ascii="Verdana" w:hAnsi="Verdana" w:cs="Segoe UI"/>
          <w:sz w:val="22"/>
          <w:szCs w:val="22"/>
        </w:rPr>
        <w:t>. </w:t>
      </w:r>
      <w:r w:rsidRPr="00465692">
        <w:rPr>
          <w:rStyle w:val="iadneA"/>
          <w:rFonts w:ascii="Verdana" w:hAnsi="Verdana" w:cs="Segoe UI"/>
          <w:sz w:val="22"/>
          <w:szCs w:val="22"/>
          <w:lang w:val="pl-PL"/>
        </w:rPr>
        <w:t>Ku kúpnej cene sa pripočí</w:t>
      </w:r>
      <w:r w:rsidRPr="00465692">
        <w:rPr>
          <w:rStyle w:val="iadneA"/>
          <w:rFonts w:ascii="Verdana" w:hAnsi="Verdana" w:cs="Segoe UI"/>
          <w:sz w:val="22"/>
          <w:szCs w:val="22"/>
          <w:lang w:val="pt-PT"/>
        </w:rPr>
        <w:t>ta suma DPH pod</w:t>
      </w:r>
      <w:r w:rsidRPr="00465692">
        <w:rPr>
          <w:rStyle w:val="iadneA"/>
          <w:rFonts w:ascii="Verdana" w:hAnsi="Verdana" w:cs="Segoe UI"/>
          <w:sz w:val="22"/>
          <w:szCs w:val="22"/>
          <w:lang w:val="pl-PL"/>
        </w:rPr>
        <w:t>ľa aktuálnej sadzby.</w:t>
      </w:r>
      <w:r w:rsidR="00957C47" w:rsidRPr="00465692">
        <w:rPr>
          <w:rStyle w:val="iadneA"/>
          <w:rFonts w:ascii="Verdana" w:hAnsi="Verdana" w:cs="Segoe UI"/>
          <w:sz w:val="22"/>
          <w:szCs w:val="22"/>
          <w:lang w:val="pl-PL"/>
        </w:rPr>
        <w:t xml:space="preserve"> </w:t>
      </w:r>
      <w:r w:rsidRPr="00465692">
        <w:rPr>
          <w:rStyle w:val="iadneA"/>
          <w:rFonts w:ascii="Verdana" w:eastAsia="Tahoma" w:hAnsi="Verdana" w:cs="Segoe UI"/>
          <w:sz w:val="22"/>
          <w:szCs w:val="22"/>
          <w:lang w:val="pl-PL"/>
        </w:rPr>
        <w:t>Celkov</w:t>
      </w:r>
      <w:r w:rsidRPr="00465692">
        <w:rPr>
          <w:rStyle w:val="iadneA"/>
          <w:rFonts w:ascii="Verdana" w:hAnsi="Verdana" w:cs="Segoe UI"/>
          <w:sz w:val="22"/>
          <w:szCs w:val="22"/>
          <w:lang w:val="pl-PL"/>
        </w:rPr>
        <w:t xml:space="preserve">á kúpna cena </w:t>
      </w:r>
      <w:r w:rsidRPr="00D17F9C">
        <w:rPr>
          <w:rStyle w:val="iadneA"/>
          <w:rFonts w:ascii="Verdana" w:hAnsi="Verdana" w:cs="Segoe UI"/>
          <w:sz w:val="22"/>
          <w:szCs w:val="22"/>
          <w:highlight w:val="yellow"/>
          <w:lang w:val="pl-PL"/>
        </w:rPr>
        <w:t xml:space="preserve">Zariadení činí </w:t>
      </w:r>
      <w:r w:rsidR="00957C47" w:rsidRPr="00D17F9C">
        <w:rPr>
          <w:rFonts w:ascii="Verdana" w:eastAsiaTheme="minorHAnsi" w:hAnsi="Verdana" w:cs="TimesNewRomanPS-BoldMT"/>
          <w:b/>
          <w:bCs/>
          <w:color w:val="auto"/>
          <w:sz w:val="22"/>
          <w:szCs w:val="22"/>
          <w:highlight w:val="yellow"/>
          <w:bdr w:val="none" w:sz="0" w:space="0" w:color="auto"/>
          <w:lang w:val="pl-PL" w:eastAsia="en-US"/>
        </w:rPr>
        <w:t>.....</w:t>
      </w:r>
      <w:r w:rsidR="00CB5190" w:rsidRPr="00D17F9C">
        <w:rPr>
          <w:rFonts w:ascii="Verdana" w:eastAsiaTheme="minorHAnsi" w:hAnsi="Verdana" w:cs="TimesNewRomanPS-BoldMT"/>
          <w:b/>
          <w:bCs/>
          <w:color w:val="auto"/>
          <w:sz w:val="22"/>
          <w:szCs w:val="22"/>
          <w:highlight w:val="yellow"/>
          <w:bdr w:val="none" w:sz="0" w:space="0" w:color="auto"/>
          <w:lang w:val="pl-PL" w:eastAsia="en-US"/>
        </w:rPr>
        <w:t>.</w:t>
      </w:r>
      <w:r w:rsidR="00957C47" w:rsidRPr="00D17F9C">
        <w:rPr>
          <w:rFonts w:ascii="Verdana" w:eastAsiaTheme="minorHAnsi" w:hAnsi="Verdana" w:cs="TimesNewRomanPS-BoldMT"/>
          <w:b/>
          <w:bCs/>
          <w:color w:val="auto"/>
          <w:sz w:val="22"/>
          <w:szCs w:val="22"/>
          <w:highlight w:val="yellow"/>
          <w:bdr w:val="none" w:sz="0" w:space="0" w:color="auto"/>
          <w:lang w:val="pl-PL" w:eastAsia="en-US"/>
        </w:rPr>
        <w:t>.......</w:t>
      </w:r>
      <w:r w:rsidR="0021095D" w:rsidRPr="00D17F9C">
        <w:rPr>
          <w:rStyle w:val="iadneA"/>
          <w:rFonts w:ascii="Verdana" w:hAnsi="Verdana" w:cs="Segoe UI"/>
          <w:sz w:val="22"/>
          <w:szCs w:val="22"/>
          <w:highlight w:val="yellow"/>
          <w:lang w:val="pl-PL"/>
        </w:rPr>
        <w:t>,-</w:t>
      </w:r>
      <w:r w:rsidRPr="00D17F9C">
        <w:rPr>
          <w:rStyle w:val="iadneA"/>
          <w:rFonts w:ascii="Verdana" w:hAnsi="Verdana" w:cs="Segoe UI"/>
          <w:sz w:val="22"/>
          <w:szCs w:val="22"/>
          <w:highlight w:val="yellow"/>
          <w:lang w:val="pl-PL"/>
        </w:rPr>
        <w:t xml:space="preserve"> (slovom</w:t>
      </w:r>
      <w:r w:rsidR="00957C47" w:rsidRPr="00D17F9C">
        <w:rPr>
          <w:rStyle w:val="iadneA"/>
          <w:rFonts w:ascii="Verdana" w:hAnsi="Verdana" w:cs="Segoe UI"/>
          <w:sz w:val="22"/>
          <w:szCs w:val="22"/>
          <w:highlight w:val="yellow"/>
          <w:lang w:val="pl-PL"/>
        </w:rPr>
        <w:t>.................</w:t>
      </w:r>
      <w:r w:rsidR="0021095D" w:rsidRPr="00D17F9C">
        <w:rPr>
          <w:rStyle w:val="iadneA"/>
          <w:rFonts w:ascii="Verdana" w:hAnsi="Verdana" w:cs="Segoe UI"/>
          <w:sz w:val="22"/>
          <w:szCs w:val="22"/>
          <w:highlight w:val="yellow"/>
          <w:lang w:val="pl-PL"/>
        </w:rPr>
        <w:t xml:space="preserve"> Eur</w:t>
      </w:r>
      <w:r w:rsidRPr="00D17F9C">
        <w:rPr>
          <w:rStyle w:val="iadneA"/>
          <w:rFonts w:ascii="Verdana" w:hAnsi="Verdana" w:cs="Segoe UI"/>
          <w:sz w:val="22"/>
          <w:szCs w:val="22"/>
          <w:highlight w:val="yellow"/>
          <w:lang w:val="pl-PL"/>
        </w:rPr>
        <w:t xml:space="preserve">) bez DPH. K tejto sume bude </w:t>
      </w:r>
      <w:r w:rsidRPr="00D17F9C">
        <w:rPr>
          <w:rStyle w:val="iadneA"/>
          <w:rFonts w:ascii="Verdana" w:hAnsi="Verdana" w:cs="Segoe UI"/>
          <w:sz w:val="22"/>
          <w:szCs w:val="22"/>
          <w:highlight w:val="yellow"/>
          <w:lang w:val="pl-PL"/>
        </w:rPr>
        <w:tab/>
        <w:t xml:space="preserve">účtovaná DPH v zákonnej výške. Celková kúpna cena Zariadenia vrátane </w:t>
      </w:r>
      <w:r w:rsidR="00CB5190" w:rsidRPr="00D17F9C">
        <w:rPr>
          <w:rStyle w:val="iadneA"/>
          <w:rFonts w:ascii="Verdana" w:hAnsi="Verdana" w:cs="Segoe UI"/>
          <w:sz w:val="22"/>
          <w:szCs w:val="22"/>
          <w:highlight w:val="yellow"/>
          <w:lang w:val="pl-PL"/>
        </w:rPr>
        <w:t>20</w:t>
      </w:r>
      <w:r w:rsidRPr="00D17F9C">
        <w:rPr>
          <w:rStyle w:val="iadneA"/>
          <w:rFonts w:ascii="Verdana" w:hAnsi="Verdana" w:cs="Segoe UI"/>
          <w:sz w:val="22"/>
          <w:szCs w:val="22"/>
          <w:highlight w:val="yellow"/>
          <w:lang w:val="pl-PL"/>
        </w:rPr>
        <w:t xml:space="preserve">% DPH činí </w:t>
      </w:r>
      <w:r w:rsidR="004B3F83" w:rsidRPr="00D17F9C">
        <w:rPr>
          <w:rStyle w:val="iadneA"/>
          <w:rFonts w:ascii="Verdana" w:hAnsi="Verdana" w:cs="Segoe UI"/>
          <w:b/>
          <w:sz w:val="22"/>
          <w:szCs w:val="22"/>
          <w:highlight w:val="yellow"/>
          <w:lang w:val="pl-PL"/>
        </w:rPr>
        <w:t>.................</w:t>
      </w:r>
      <w:r w:rsidRPr="00D17F9C">
        <w:rPr>
          <w:rStyle w:val="iadneA"/>
          <w:rFonts w:ascii="Verdana" w:hAnsi="Verdana" w:cs="Segoe UI"/>
          <w:sz w:val="22"/>
          <w:szCs w:val="22"/>
          <w:highlight w:val="yellow"/>
          <w:lang w:val="pl-PL"/>
        </w:rPr>
        <w:t xml:space="preserve"> (slovom </w:t>
      </w:r>
      <w:r w:rsidR="004B3F83" w:rsidRPr="00D17F9C">
        <w:rPr>
          <w:rStyle w:val="iadneA"/>
          <w:rFonts w:ascii="Verdana" w:hAnsi="Verdana" w:cs="Segoe UI"/>
          <w:sz w:val="22"/>
          <w:szCs w:val="22"/>
          <w:highlight w:val="yellow"/>
          <w:lang w:val="pl-PL"/>
        </w:rPr>
        <w:t>.............</w:t>
      </w:r>
      <w:r w:rsidR="00CB5190" w:rsidRPr="00D17F9C">
        <w:rPr>
          <w:rStyle w:val="iadneA"/>
          <w:rFonts w:ascii="Verdana" w:hAnsi="Verdana" w:cs="Segoe UI"/>
          <w:sz w:val="22"/>
          <w:szCs w:val="22"/>
          <w:highlight w:val="yellow"/>
          <w:lang w:val="pl-PL"/>
        </w:rPr>
        <w:t xml:space="preserve"> EUR</w:t>
      </w:r>
      <w:r w:rsidRPr="00D17F9C">
        <w:rPr>
          <w:rStyle w:val="iadneA"/>
          <w:rFonts w:ascii="Verdana" w:hAnsi="Verdana" w:cs="Segoe UI"/>
          <w:sz w:val="22"/>
          <w:szCs w:val="22"/>
          <w:highlight w:val="yellow"/>
          <w:lang w:val="pl-PL"/>
        </w:rPr>
        <w:t xml:space="preserve">) </w:t>
      </w:r>
    </w:p>
    <w:p w14:paraId="0EBC1FC4" w14:textId="611E08A0" w:rsidR="00032E28" w:rsidRPr="005C1C65" w:rsidRDefault="00032E28" w:rsidP="003E4245">
      <w:pPr>
        <w:pStyle w:val="TeloA"/>
        <w:numPr>
          <w:ilvl w:val="0"/>
          <w:numId w:val="29"/>
        </w:numPr>
        <w:tabs>
          <w:tab w:val="left" w:pos="142"/>
          <w:tab w:val="left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8566"/>
          <w:tab w:val="left" w:pos="856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  <w:lang w:val="pl-PL"/>
        </w:rPr>
      </w:pPr>
      <w:r w:rsidRPr="005C1C65">
        <w:rPr>
          <w:rStyle w:val="iadneA"/>
          <w:rFonts w:ascii="Verdana" w:hAnsi="Verdana" w:cs="Segoe UI"/>
          <w:sz w:val="22"/>
          <w:szCs w:val="22"/>
          <w:lang w:val="pl-PL"/>
        </w:rPr>
        <w:t>Predávajúci je oprá</w:t>
      </w:r>
      <w:r w:rsidRPr="005C1C65">
        <w:rPr>
          <w:rStyle w:val="iadneA"/>
          <w:rFonts w:ascii="Verdana" w:hAnsi="Verdana" w:cs="Segoe UI"/>
          <w:sz w:val="22"/>
          <w:szCs w:val="22"/>
          <w:lang w:val="da-DK"/>
        </w:rPr>
        <w:t>vnen</w:t>
      </w:r>
      <w:r w:rsidRPr="005C1C65">
        <w:rPr>
          <w:rStyle w:val="iadneA"/>
          <w:rFonts w:ascii="Verdana" w:hAnsi="Verdana" w:cs="Segoe UI"/>
          <w:sz w:val="22"/>
          <w:szCs w:val="22"/>
          <w:lang w:val="pl-PL"/>
        </w:rPr>
        <w:t>ý vystaviť faktúru za riadne a vč</w:t>
      </w:r>
      <w:r w:rsidRPr="005C1C65">
        <w:rPr>
          <w:rStyle w:val="iadneA"/>
          <w:rFonts w:ascii="Verdana" w:hAnsi="Verdana" w:cs="Segoe UI"/>
          <w:sz w:val="22"/>
          <w:szCs w:val="22"/>
          <w:lang w:val="pt-PT"/>
        </w:rPr>
        <w:t>as dodan</w:t>
      </w:r>
      <w:r w:rsidRPr="005C1C65">
        <w:rPr>
          <w:rStyle w:val="iadneA"/>
          <w:rFonts w:ascii="Verdana" w:hAnsi="Verdana" w:cs="Segoe UI"/>
          <w:sz w:val="22"/>
          <w:szCs w:val="22"/>
          <w:lang w:val="pl-PL"/>
        </w:rPr>
        <w:t xml:space="preserve">ý predmet kúpy, pričom kúpna cena </w:t>
      </w:r>
      <w:r w:rsidRPr="005C1C65">
        <w:rPr>
          <w:rStyle w:val="iadneA"/>
          <w:rFonts w:ascii="Verdana" w:hAnsi="Verdana" w:cs="Segoe UI"/>
          <w:sz w:val="22"/>
          <w:szCs w:val="22"/>
          <w:lang w:val="pl-PL"/>
        </w:rPr>
        <w:tab/>
        <w:t xml:space="preserve">je splatná  </w:t>
      </w:r>
      <w:r w:rsidRPr="005C1C65">
        <w:rPr>
          <w:rStyle w:val="iadneA"/>
          <w:rFonts w:ascii="Verdana" w:hAnsi="Verdana" w:cs="Segoe UI"/>
          <w:b/>
          <w:bCs/>
          <w:sz w:val="22"/>
          <w:szCs w:val="22"/>
          <w:u w:color="FF2600"/>
          <w:lang w:val="pl-PL"/>
        </w:rPr>
        <w:t xml:space="preserve">do 60 dní </w:t>
      </w:r>
      <w:r w:rsidRPr="005C1C65">
        <w:rPr>
          <w:rStyle w:val="iadneA"/>
          <w:rFonts w:ascii="Verdana" w:hAnsi="Verdana" w:cs="Segoe UI"/>
          <w:sz w:val="22"/>
          <w:szCs w:val="22"/>
          <w:lang w:val="es-ES_tradnl"/>
        </w:rPr>
        <w:t>odo d</w:t>
      </w:r>
      <w:r w:rsidRPr="005C1C65">
        <w:rPr>
          <w:rStyle w:val="iadneA"/>
          <w:rFonts w:ascii="Verdana" w:hAnsi="Verdana" w:cs="Segoe UI"/>
          <w:sz w:val="22"/>
          <w:szCs w:val="22"/>
          <w:lang w:val="pl-PL"/>
        </w:rPr>
        <w:t>ňa vystavenia faktúry na základe tejto zmluvy.</w:t>
      </w:r>
    </w:p>
    <w:p w14:paraId="621B6137" w14:textId="3F1F8B3C" w:rsidR="00032E28" w:rsidRPr="005C1C65" w:rsidRDefault="00032E28" w:rsidP="003E4245">
      <w:pPr>
        <w:pStyle w:val="TeloA"/>
        <w:numPr>
          <w:ilvl w:val="0"/>
          <w:numId w:val="29"/>
        </w:numPr>
        <w:tabs>
          <w:tab w:val="left" w:pos="142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8566"/>
          <w:tab w:val="left" w:pos="856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  <w:lang w:val="pl-PL"/>
        </w:rPr>
      </w:pPr>
      <w:r w:rsidRPr="005C1C65">
        <w:rPr>
          <w:rStyle w:val="iadneA"/>
          <w:rFonts w:ascii="Verdana" w:hAnsi="Verdana" w:cs="Segoe UI"/>
          <w:sz w:val="22"/>
          <w:szCs w:val="22"/>
          <w:lang w:val="pl-PL"/>
        </w:rPr>
        <w:t xml:space="preserve">Faktúra za dodanie Zariadenia bude vyhotovená na základe obidvoma stranami podpísaného preberacieho protokolu. Zariadenia kupujúci prevezme naraz na základe preberacieho protokolu, ktorý podpisujú zamestnanci zodpovední </w:t>
      </w:r>
      <w:r w:rsidRPr="005C1C65">
        <w:rPr>
          <w:rStyle w:val="iadneA"/>
          <w:rFonts w:ascii="Verdana" w:hAnsi="Verdana" w:cs="Segoe UI"/>
          <w:sz w:val="22"/>
          <w:szCs w:val="22"/>
          <w:lang w:val="fr-FR"/>
        </w:rPr>
        <w:t>za vecn</w:t>
      </w:r>
      <w:r w:rsidRPr="005C1C65">
        <w:rPr>
          <w:rStyle w:val="iadneA"/>
          <w:rFonts w:ascii="Verdana" w:hAnsi="Verdana" w:cs="Segoe UI"/>
          <w:sz w:val="22"/>
          <w:szCs w:val="22"/>
          <w:lang w:val="pl-PL"/>
        </w:rPr>
        <w:t xml:space="preserve">ú a odbornú komunikáciu v zmysle bodu 1. čl. X tejto zmluvy. Predávajúci odovzdá a kupujúci od predávajúceho prevezme Zariadenie za priamej účasti predávajúceho v mieste uvedenom v čl.II. tejto zmluvy. Preberací protokol bude vyhotovený pri prevzatí Zariadenia. Na účely fakturácie sa za deň dodania považuje deň podpisu preberacieho protokolu. </w:t>
      </w:r>
    </w:p>
    <w:p w14:paraId="4F6D71F7" w14:textId="583DDD4E" w:rsidR="00032E28" w:rsidRPr="005C1C65" w:rsidRDefault="00032E28" w:rsidP="003E4245">
      <w:pPr>
        <w:pStyle w:val="TeloA"/>
        <w:numPr>
          <w:ilvl w:val="0"/>
          <w:numId w:val="29"/>
        </w:numPr>
        <w:tabs>
          <w:tab w:val="left" w:pos="142"/>
          <w:tab w:val="left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8566"/>
          <w:tab w:val="left" w:pos="856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  <w:lang w:val="pl-PL"/>
        </w:rPr>
      </w:pPr>
      <w:r w:rsidRPr="005C1C65">
        <w:rPr>
          <w:rStyle w:val="iadneA"/>
          <w:rFonts w:ascii="Verdana" w:hAnsi="Verdana" w:cs="Segoe UI"/>
          <w:sz w:val="22"/>
          <w:szCs w:val="22"/>
          <w:lang w:val="pl-PL"/>
        </w:rPr>
        <w:lastRenderedPageBreak/>
        <w:t>Faktúra musí obsahovať všetky náležitosti podľa zákona č</w:t>
      </w:r>
      <w:r w:rsidRPr="005C1C65">
        <w:rPr>
          <w:rStyle w:val="iadneA"/>
          <w:rFonts w:ascii="Verdana" w:hAnsi="Verdana" w:cs="Segoe UI"/>
          <w:sz w:val="22"/>
          <w:szCs w:val="22"/>
          <w:lang w:val="pt-PT"/>
        </w:rPr>
        <w:t>. 222/2004 Z.z. o dan</w:t>
      </w:r>
      <w:r w:rsidRPr="005C1C65">
        <w:rPr>
          <w:rStyle w:val="iadneA"/>
          <w:rFonts w:ascii="Verdana" w:hAnsi="Verdana" w:cs="Segoe UI"/>
          <w:sz w:val="22"/>
          <w:szCs w:val="22"/>
          <w:lang w:val="pl-PL"/>
        </w:rPr>
        <w:t xml:space="preserve">i z pridanej hodnoty v platnom znení. V prípade, že faktúra nebude obsahovať všetky náležitosti podľa zákona č. 222/2004 </w:t>
      </w:r>
      <w:r w:rsidRPr="005C1C65">
        <w:rPr>
          <w:rStyle w:val="iadneA"/>
          <w:rFonts w:ascii="Verdana" w:hAnsi="Verdana" w:cs="Segoe UI"/>
          <w:sz w:val="22"/>
          <w:szCs w:val="22"/>
          <w:lang w:val="pl-PL"/>
        </w:rPr>
        <w:tab/>
        <w:t>Z.z. o dani z pridanej hodnoty v platnom znení, kupujúci je oprá</w:t>
      </w:r>
      <w:r w:rsidRPr="005C1C65">
        <w:rPr>
          <w:rStyle w:val="iadneA"/>
          <w:rFonts w:ascii="Verdana" w:hAnsi="Verdana" w:cs="Segoe UI"/>
          <w:sz w:val="22"/>
          <w:szCs w:val="22"/>
          <w:lang w:val="da-DK"/>
        </w:rPr>
        <w:t>vnen</w:t>
      </w:r>
      <w:r w:rsidRPr="005C1C65">
        <w:rPr>
          <w:rStyle w:val="iadneA"/>
          <w:rFonts w:ascii="Verdana" w:hAnsi="Verdana" w:cs="Segoe UI"/>
          <w:sz w:val="22"/>
          <w:szCs w:val="22"/>
          <w:lang w:val="pl-PL"/>
        </w:rPr>
        <w:t xml:space="preserve">ý ju vrátiť predávajúcemu na zmenu, doplnenie alebo opravu. Do doby doručenia opravenej, zmenenej alebo doplnenej faktúry kupujúcemu do jeho sídla lehota splatnosti faktúry neplynie. Nová lehota splatnosti začína plynúť </w:t>
      </w:r>
      <w:r w:rsidRPr="005C1C65">
        <w:rPr>
          <w:rStyle w:val="iadneA"/>
          <w:rFonts w:ascii="Verdana" w:hAnsi="Verdana" w:cs="Segoe UI"/>
          <w:sz w:val="22"/>
          <w:szCs w:val="22"/>
          <w:lang w:val="nl-NL"/>
        </w:rPr>
        <w:t>od doruc</w:t>
      </w:r>
      <w:r w:rsidRPr="005C1C65">
        <w:rPr>
          <w:rStyle w:val="iadneA"/>
          <w:rFonts w:ascii="Verdana" w:hAnsi="Verdana" w:cs="Segoe UI"/>
          <w:sz w:val="22"/>
          <w:szCs w:val="22"/>
          <w:lang w:val="pl-PL"/>
        </w:rPr>
        <w:t xml:space="preserve">̌enia opravenej, zmenenej faktúry alebo doplnenej faktúry do sídla kupujúceho. </w:t>
      </w:r>
    </w:p>
    <w:p w14:paraId="5697BB4D" w14:textId="4FA9C6A7" w:rsidR="00BE2759" w:rsidRPr="00BE2759" w:rsidRDefault="00032E28" w:rsidP="001A13F2">
      <w:pPr>
        <w:pStyle w:val="TeloA"/>
        <w:numPr>
          <w:ilvl w:val="0"/>
          <w:numId w:val="29"/>
        </w:numPr>
        <w:tabs>
          <w:tab w:val="left" w:pos="142"/>
          <w:tab w:val="left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8566"/>
          <w:tab w:val="left" w:pos="856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  <w:lang w:val="pl-PL"/>
        </w:rPr>
      </w:pPr>
      <w:r w:rsidRPr="00BE2759">
        <w:rPr>
          <w:rStyle w:val="iadneA"/>
          <w:rFonts w:ascii="Verdana" w:hAnsi="Verdana" w:cs="Segoe UI"/>
          <w:sz w:val="22"/>
          <w:szCs w:val="22"/>
          <w:lang w:val="pl-PL"/>
        </w:rPr>
        <w:t xml:space="preserve">Úhrada vykonaná prostredníctvom banky je splnená dňom, v ktorom je kúpna cena pripísaná na účet </w:t>
      </w:r>
      <w:r w:rsidRPr="00BE2759">
        <w:rPr>
          <w:rStyle w:val="iadneA"/>
          <w:rFonts w:ascii="Verdana" w:hAnsi="Verdana" w:cs="Segoe UI"/>
          <w:sz w:val="22"/>
          <w:szCs w:val="22"/>
          <w:lang w:val="pl-PL"/>
        </w:rPr>
        <w:tab/>
        <w:t>predávajúceho. Kúpna cena je konečná a zahrňuje všetky náklady predávajúceho na</w:t>
      </w:r>
      <w:r w:rsidR="00BE2759" w:rsidRPr="00BE2759">
        <w:rPr>
          <w:rStyle w:val="iadneA"/>
          <w:rFonts w:ascii="Verdana" w:hAnsi="Verdana" w:cs="Segoe UI"/>
          <w:sz w:val="22"/>
          <w:szCs w:val="22"/>
          <w:lang w:val="pl-PL"/>
        </w:rPr>
        <w:t xml:space="preserve"> d</w:t>
      </w:r>
      <w:r w:rsidRPr="00BE2759">
        <w:rPr>
          <w:rStyle w:val="iadneA"/>
          <w:rFonts w:ascii="Verdana" w:hAnsi="Verdana" w:cs="Segoe UI"/>
          <w:sz w:val="22"/>
          <w:szCs w:val="22"/>
          <w:lang w:val="pl-PL"/>
        </w:rPr>
        <w:t>odanie</w:t>
      </w:r>
      <w:r w:rsidR="00BE2759" w:rsidRPr="00BE2759">
        <w:rPr>
          <w:rStyle w:val="iadneA"/>
          <w:rFonts w:ascii="Verdana" w:hAnsi="Verdana" w:cs="Segoe UI"/>
          <w:sz w:val="22"/>
          <w:szCs w:val="22"/>
          <w:lang w:val="pl-PL"/>
        </w:rPr>
        <w:t xml:space="preserve"> </w:t>
      </w:r>
      <w:r w:rsidRPr="00BE2759">
        <w:rPr>
          <w:rStyle w:val="iadneA"/>
          <w:rFonts w:ascii="Verdana" w:hAnsi="Verdana" w:cs="Segoe UI"/>
          <w:sz w:val="22"/>
          <w:szCs w:val="22"/>
          <w:lang w:val="pl-PL"/>
        </w:rPr>
        <w:t>a inštaláciu</w:t>
      </w:r>
      <w:r w:rsidR="00BE2759" w:rsidRPr="00BE2759">
        <w:rPr>
          <w:rStyle w:val="iadneA"/>
          <w:rFonts w:ascii="Verdana" w:hAnsi="Verdana" w:cs="Segoe UI"/>
          <w:sz w:val="22"/>
          <w:szCs w:val="22"/>
          <w:lang w:val="pl-PL"/>
        </w:rPr>
        <w:t xml:space="preserve"> </w:t>
      </w:r>
      <w:r w:rsidRPr="00BE2759">
        <w:rPr>
          <w:rStyle w:val="iadneA"/>
          <w:rFonts w:ascii="Verdana" w:hAnsi="Verdana" w:cs="Segoe UI"/>
          <w:sz w:val="22"/>
          <w:szCs w:val="22"/>
          <w:lang w:val="pl-PL"/>
        </w:rPr>
        <w:t xml:space="preserve">Zariadenia. </w:t>
      </w:r>
    </w:p>
    <w:p w14:paraId="278A3EC2" w14:textId="77777777" w:rsidR="00255D50" w:rsidRPr="00255D50" w:rsidRDefault="00032E28" w:rsidP="006B6C69">
      <w:pPr>
        <w:pStyle w:val="TeloA"/>
        <w:numPr>
          <w:ilvl w:val="0"/>
          <w:numId w:val="29"/>
        </w:numPr>
        <w:tabs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8566"/>
          <w:tab w:val="left" w:pos="856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  <w:lang w:val="pl-PL"/>
        </w:rPr>
      </w:pPr>
      <w:r w:rsidRPr="00BE2759">
        <w:rPr>
          <w:rStyle w:val="iadneA"/>
          <w:rFonts w:ascii="Verdana" w:hAnsi="Verdana" w:cs="Segoe UI"/>
          <w:sz w:val="22"/>
          <w:szCs w:val="22"/>
          <w:lang w:val="pl-PL"/>
        </w:rPr>
        <w:t xml:space="preserve">Kúpna cena je neprekročiteľná, okrem adekvátnej zmeny ceny z dôvodu zmeny sadzby DPH. </w:t>
      </w:r>
      <w:r w:rsidR="00BE2759" w:rsidRPr="00BE2759">
        <w:rPr>
          <w:rStyle w:val="iadneA"/>
          <w:rFonts w:ascii="Verdana" w:hAnsi="Verdana" w:cs="Segoe UI"/>
          <w:sz w:val="22"/>
          <w:szCs w:val="22"/>
          <w:lang w:val="pl-PL"/>
        </w:rPr>
        <w:t xml:space="preserve"> </w:t>
      </w:r>
    </w:p>
    <w:p w14:paraId="119FD295" w14:textId="1ECFDE27" w:rsidR="00032E28" w:rsidRPr="00BE2759" w:rsidRDefault="00032E28" w:rsidP="006B6C69">
      <w:pPr>
        <w:pStyle w:val="TeloA"/>
        <w:numPr>
          <w:ilvl w:val="0"/>
          <w:numId w:val="29"/>
        </w:numPr>
        <w:tabs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8566"/>
          <w:tab w:val="left" w:pos="856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  <w:lang w:val="pl-PL"/>
        </w:rPr>
      </w:pPr>
      <w:r w:rsidRPr="00BE2759">
        <w:rPr>
          <w:rStyle w:val="iadneA"/>
          <w:rFonts w:ascii="Verdana" w:hAnsi="Verdana" w:cs="Segoe UI"/>
          <w:sz w:val="22"/>
          <w:szCs w:val="22"/>
          <w:lang w:val="pl-PL"/>
        </w:rPr>
        <w:t>Kupujúci neposkytuje Predávajúcemu zálohovú platbu na predmet kúpy</w:t>
      </w:r>
      <w:r w:rsidR="00EB4462" w:rsidRPr="00BE2759">
        <w:rPr>
          <w:rStyle w:val="iadneA"/>
          <w:rFonts w:ascii="Verdana" w:hAnsi="Verdana" w:cs="Segoe UI"/>
          <w:sz w:val="22"/>
          <w:szCs w:val="22"/>
          <w:lang w:val="pl-PL"/>
        </w:rPr>
        <w:t>.</w:t>
      </w:r>
    </w:p>
    <w:p w14:paraId="3B5E4EAF" w14:textId="77777777" w:rsidR="00032E28" w:rsidRPr="005C1C65" w:rsidRDefault="00032E28" w:rsidP="00957C47">
      <w:pPr>
        <w:tabs>
          <w:tab w:val="left" w:pos="142"/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  <w:u w:color="FF2600"/>
        </w:rPr>
      </w:pPr>
    </w:p>
    <w:p w14:paraId="2BFD5E07" w14:textId="77777777" w:rsidR="00032E28" w:rsidRPr="005C1C65" w:rsidRDefault="00032E28" w:rsidP="00032E28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Verdana" w:eastAsia="Tahoma" w:hAnsi="Verdana" w:cs="Segoe UI"/>
          <w:sz w:val="22"/>
          <w:szCs w:val="22"/>
        </w:rPr>
      </w:pPr>
    </w:p>
    <w:p w14:paraId="320CECD7" w14:textId="77777777" w:rsidR="00032E28" w:rsidRPr="005C1C65" w:rsidRDefault="00032E28" w:rsidP="00032E28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Style w:val="iadneA"/>
          <w:rFonts w:ascii="Verdana" w:eastAsia="Tahoma" w:hAnsi="Verdana" w:cs="Segoe UI"/>
          <w:sz w:val="22"/>
          <w:szCs w:val="22"/>
        </w:rPr>
      </w:pPr>
      <w:r w:rsidRPr="005C1C65">
        <w:rPr>
          <w:rStyle w:val="iadneA"/>
          <w:rFonts w:ascii="Verdana" w:hAnsi="Verdana" w:cs="Segoe UI"/>
          <w:sz w:val="22"/>
          <w:szCs w:val="22"/>
        </w:rPr>
        <w:t>Článok V</w:t>
      </w:r>
    </w:p>
    <w:p w14:paraId="34E6B3B8" w14:textId="77777777" w:rsidR="00032E28" w:rsidRPr="005C1C65" w:rsidRDefault="00032E28" w:rsidP="00032E28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Style w:val="iadneA"/>
          <w:rFonts w:ascii="Verdana" w:eastAsia="Tahoma" w:hAnsi="Verdana" w:cs="Segoe UI"/>
          <w:sz w:val="22"/>
          <w:szCs w:val="22"/>
        </w:rPr>
      </w:pPr>
      <w:r w:rsidRPr="005C1C65">
        <w:rPr>
          <w:rStyle w:val="iadneA"/>
          <w:rFonts w:ascii="Verdana" w:hAnsi="Verdana" w:cs="Segoe UI"/>
          <w:sz w:val="22"/>
          <w:szCs w:val="22"/>
        </w:rPr>
        <w:t>Záruka na zariadenie</w:t>
      </w:r>
    </w:p>
    <w:p w14:paraId="11897BDA" w14:textId="77777777" w:rsidR="00032E28" w:rsidRPr="005C1C65" w:rsidRDefault="00032E28" w:rsidP="00032E28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eastAsia="Tahoma" w:hAnsi="Verdana" w:cs="Segoe UI"/>
          <w:sz w:val="22"/>
          <w:szCs w:val="22"/>
        </w:rPr>
      </w:pPr>
    </w:p>
    <w:p w14:paraId="62612426" w14:textId="16D1A9FF" w:rsidR="00032E28" w:rsidRPr="005C1C65" w:rsidRDefault="00032E28" w:rsidP="00EB4462">
      <w:pPr>
        <w:pStyle w:val="TeloA"/>
        <w:numPr>
          <w:ilvl w:val="0"/>
          <w:numId w:val="25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8566"/>
          <w:tab w:val="left" w:pos="856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  <w:lang w:val="pl-PL"/>
        </w:rPr>
      </w:pPr>
      <w:r w:rsidRPr="005C1C65">
        <w:rPr>
          <w:rStyle w:val="iadneA"/>
          <w:rFonts w:ascii="Verdana" w:hAnsi="Verdana" w:cs="Segoe UI"/>
          <w:sz w:val="22"/>
          <w:szCs w:val="22"/>
          <w:lang w:val="pl-PL"/>
        </w:rPr>
        <w:t xml:space="preserve">Na Zariadenie je poskytovaná plná záruka v trvaní </w:t>
      </w:r>
      <w:r w:rsidR="00A73E7A">
        <w:rPr>
          <w:rStyle w:val="iadneA"/>
          <w:rFonts w:ascii="Verdana" w:hAnsi="Verdana" w:cs="Segoe UI"/>
          <w:sz w:val="22"/>
          <w:szCs w:val="22"/>
          <w:lang w:val="pl-PL"/>
        </w:rPr>
        <w:t xml:space="preserve">24 </w:t>
      </w:r>
      <w:r w:rsidRPr="005C1C65">
        <w:rPr>
          <w:rStyle w:val="iadneA"/>
          <w:rFonts w:ascii="Verdana" w:hAnsi="Verdana" w:cs="Segoe UI"/>
          <w:sz w:val="22"/>
          <w:szCs w:val="22"/>
          <w:lang w:val="pl-PL"/>
        </w:rPr>
        <w:t xml:space="preserve">mesiacov. </w:t>
      </w:r>
    </w:p>
    <w:p w14:paraId="43B4AA5C" w14:textId="0F933D0C" w:rsidR="00032E28" w:rsidRPr="005C1C65" w:rsidRDefault="00032E28" w:rsidP="00EB4462">
      <w:pPr>
        <w:pStyle w:val="TeloA"/>
        <w:numPr>
          <w:ilvl w:val="0"/>
          <w:numId w:val="25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8566"/>
          <w:tab w:val="left" w:pos="856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  <w:lang w:val="pl-PL"/>
        </w:rPr>
      </w:pPr>
      <w:r w:rsidRPr="005C1C65">
        <w:rPr>
          <w:rStyle w:val="iadneA"/>
          <w:rFonts w:ascii="Verdana" w:hAnsi="Verdana" w:cs="Segoe UI"/>
          <w:sz w:val="22"/>
          <w:szCs w:val="22"/>
          <w:lang w:val="pl-PL"/>
        </w:rPr>
        <w:t>Predávajúci musí v zmysle predmetu dodávky predložiť ku dňu podpisu tejto zmluvy Garančné vyhlásenie, že počas trvania zmluvného vzťahu zabezpečí poskytovanie plného servisného zabezpečenia na ponúknuté zariadenie riadne vyškolenými servisnými technikmi a súčasne musí predložiť zoznam vyškolený</w:t>
      </w:r>
      <w:r w:rsidRPr="005C1C65">
        <w:rPr>
          <w:rStyle w:val="iadneA"/>
          <w:rFonts w:ascii="Verdana" w:hAnsi="Verdana" w:cs="Segoe UI"/>
          <w:sz w:val="22"/>
          <w:szCs w:val="22"/>
          <w:lang w:val="sv-SE"/>
        </w:rPr>
        <w:t>ch servisn</w:t>
      </w:r>
      <w:r w:rsidRPr="005C1C65">
        <w:rPr>
          <w:rStyle w:val="iadneA"/>
          <w:rFonts w:ascii="Verdana" w:hAnsi="Verdana" w:cs="Segoe UI"/>
          <w:sz w:val="22"/>
          <w:szCs w:val="22"/>
          <w:lang w:val="pl-PL"/>
        </w:rPr>
        <w:t>ých technikov, ktorí budú zabezpečovať plné servisné zabezpečenie na ponúknuté zariadenie a fotokó</w:t>
      </w:r>
      <w:r w:rsidRPr="005C1C65">
        <w:rPr>
          <w:rStyle w:val="iadneA"/>
          <w:rFonts w:ascii="Verdana" w:hAnsi="Verdana" w:cs="Segoe UI"/>
          <w:sz w:val="22"/>
          <w:szCs w:val="22"/>
          <w:lang w:val="fr-FR"/>
        </w:rPr>
        <w:t>pie certifik</w:t>
      </w:r>
      <w:r w:rsidRPr="005C1C65">
        <w:rPr>
          <w:rStyle w:val="iadneA"/>
          <w:rFonts w:ascii="Verdana" w:hAnsi="Verdana" w:cs="Segoe UI"/>
          <w:sz w:val="22"/>
          <w:szCs w:val="22"/>
          <w:lang w:val="pl-PL"/>
        </w:rPr>
        <w:t xml:space="preserve">átov alebo iných ekvivalentných </w:t>
      </w:r>
      <w:r w:rsidRPr="005C1C65">
        <w:rPr>
          <w:rStyle w:val="iadneA"/>
          <w:rFonts w:ascii="Verdana" w:hAnsi="Verdana" w:cs="Segoe UI"/>
          <w:sz w:val="22"/>
          <w:szCs w:val="22"/>
          <w:lang w:val="pl-PL"/>
        </w:rPr>
        <w:tab/>
        <w:t xml:space="preserve">dokladov o vyškolení týchto technikov. </w:t>
      </w:r>
    </w:p>
    <w:p w14:paraId="04F85C20" w14:textId="1E99AADC" w:rsidR="00032E28" w:rsidRPr="005C1C65" w:rsidRDefault="00032E28" w:rsidP="00EB4462">
      <w:pPr>
        <w:pStyle w:val="TeloA"/>
        <w:numPr>
          <w:ilvl w:val="0"/>
          <w:numId w:val="25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8566"/>
          <w:tab w:val="left" w:pos="856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  <w:lang w:val="pl-PL"/>
        </w:rPr>
      </w:pPr>
      <w:r w:rsidRPr="005C1C65">
        <w:rPr>
          <w:rStyle w:val="iadneA"/>
          <w:rFonts w:ascii="Verdana" w:hAnsi="Verdana" w:cs="Segoe UI"/>
          <w:sz w:val="22"/>
          <w:szCs w:val="22"/>
          <w:lang w:val="pl-PL"/>
        </w:rPr>
        <w:t xml:space="preserve">Záruka ani zodpovednosť za vady sa nevzťahuje na </w:t>
      </w:r>
    </w:p>
    <w:p w14:paraId="46F2DCCA" w14:textId="153745F3" w:rsidR="00032E28" w:rsidRPr="005C1C65" w:rsidRDefault="00032E28" w:rsidP="00EB4462">
      <w:pPr>
        <w:pStyle w:val="TeloA"/>
        <w:numPr>
          <w:ilvl w:val="1"/>
          <w:numId w:val="25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8566"/>
          <w:tab w:val="left" w:pos="856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  <w:lang w:val="pl-PL"/>
        </w:rPr>
      </w:pPr>
      <w:r w:rsidRPr="005C1C65">
        <w:rPr>
          <w:rStyle w:val="iadneA"/>
          <w:rFonts w:ascii="Verdana" w:hAnsi="Verdana" w:cs="Segoe UI"/>
          <w:sz w:val="22"/>
          <w:szCs w:val="22"/>
          <w:lang w:val="pl-PL"/>
        </w:rPr>
        <w:t xml:space="preserve">bežné opotrebenie súčastí; </w:t>
      </w:r>
    </w:p>
    <w:p w14:paraId="6E0D0ED1" w14:textId="0154BF8E" w:rsidR="00032E28" w:rsidRPr="005C1C65" w:rsidRDefault="00032E28" w:rsidP="00EB4462">
      <w:pPr>
        <w:pStyle w:val="TeloA"/>
        <w:numPr>
          <w:ilvl w:val="1"/>
          <w:numId w:val="25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8566"/>
          <w:tab w:val="left" w:pos="8566"/>
          <w:tab w:val="left" w:pos="9204"/>
          <w:tab w:val="left" w:pos="9912"/>
        </w:tabs>
        <w:jc w:val="both"/>
        <w:rPr>
          <w:rFonts w:ascii="Verdana" w:eastAsia="Helvetica" w:hAnsi="Verdana" w:cs="Segoe UI"/>
          <w:sz w:val="22"/>
          <w:szCs w:val="22"/>
          <w:lang w:val="pl-PL"/>
        </w:rPr>
      </w:pPr>
      <w:r w:rsidRPr="005C1C65">
        <w:rPr>
          <w:rStyle w:val="iadneA"/>
          <w:rFonts w:ascii="Verdana" w:hAnsi="Verdana" w:cs="Segoe UI"/>
          <w:sz w:val="22"/>
          <w:szCs w:val="22"/>
          <w:lang w:val="pl-PL"/>
        </w:rPr>
        <w:t xml:space="preserve">ani na závady spôsobené zásahom, či okolnosťami mimo Zariadenie. </w:t>
      </w:r>
      <w:r w:rsidRPr="005C1C65">
        <w:rPr>
          <w:rStyle w:val="iadneA"/>
          <w:rFonts w:ascii="Verdana" w:hAnsi="Verdana" w:cs="Segoe UI"/>
          <w:sz w:val="22"/>
          <w:szCs w:val="22"/>
          <w:lang w:val="pl-PL"/>
        </w:rPr>
        <w:br/>
      </w:r>
    </w:p>
    <w:p w14:paraId="05FE552D" w14:textId="77777777" w:rsidR="00032E28" w:rsidRPr="005C1C65" w:rsidRDefault="00032E28" w:rsidP="00032E28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Verdana" w:eastAsia="Tahoma" w:hAnsi="Verdana" w:cs="Segoe UI"/>
          <w:sz w:val="22"/>
          <w:szCs w:val="22"/>
        </w:rPr>
      </w:pPr>
    </w:p>
    <w:p w14:paraId="09164C88" w14:textId="77777777" w:rsidR="00032E28" w:rsidRPr="005C1C65" w:rsidRDefault="00032E28" w:rsidP="00032E28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Style w:val="iadneA"/>
          <w:rFonts w:ascii="Verdana" w:eastAsia="Tahoma" w:hAnsi="Verdana" w:cs="Segoe UI"/>
          <w:sz w:val="22"/>
          <w:szCs w:val="22"/>
        </w:rPr>
      </w:pPr>
      <w:r w:rsidRPr="005C1C65">
        <w:rPr>
          <w:rStyle w:val="iadneA"/>
          <w:rFonts w:ascii="Verdana" w:hAnsi="Verdana" w:cs="Segoe UI"/>
          <w:sz w:val="22"/>
          <w:szCs w:val="22"/>
        </w:rPr>
        <w:t>Článok VI</w:t>
      </w:r>
    </w:p>
    <w:p w14:paraId="3782C530" w14:textId="77777777" w:rsidR="00032E28" w:rsidRPr="005C1C65" w:rsidRDefault="00032E28" w:rsidP="00032E28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Style w:val="iadneA"/>
          <w:rFonts w:ascii="Verdana" w:eastAsia="Tahoma" w:hAnsi="Verdana" w:cs="Segoe UI"/>
          <w:sz w:val="22"/>
          <w:szCs w:val="22"/>
        </w:rPr>
      </w:pPr>
      <w:r w:rsidRPr="005C1C65">
        <w:rPr>
          <w:rStyle w:val="iadneA"/>
          <w:rFonts w:ascii="Verdana" w:hAnsi="Verdana" w:cs="Segoe UI"/>
          <w:sz w:val="22"/>
          <w:szCs w:val="22"/>
        </w:rPr>
        <w:t xml:space="preserve">Vlastnícke právo a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nebezpečenstvo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škod</w:t>
      </w:r>
      <w:proofErr w:type="spellEnd"/>
    </w:p>
    <w:p w14:paraId="2ED39CBA" w14:textId="77777777" w:rsidR="00032E28" w:rsidRPr="005C1C65" w:rsidRDefault="00032E28" w:rsidP="00032E28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eastAsia="Tahoma" w:hAnsi="Verdana" w:cs="Segoe UI"/>
          <w:sz w:val="22"/>
          <w:szCs w:val="22"/>
        </w:rPr>
      </w:pPr>
    </w:p>
    <w:p w14:paraId="073060B1" w14:textId="5E97E012" w:rsidR="00032E28" w:rsidRPr="005C1C65" w:rsidRDefault="00032E28" w:rsidP="00EB4462">
      <w:pPr>
        <w:pStyle w:val="TeloA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8566"/>
          <w:tab w:val="left" w:pos="8566"/>
          <w:tab w:val="left" w:pos="9204"/>
          <w:tab w:val="left" w:pos="9912"/>
        </w:tabs>
        <w:ind w:left="709" w:hanging="283"/>
        <w:jc w:val="both"/>
        <w:rPr>
          <w:rStyle w:val="iadneA"/>
          <w:rFonts w:ascii="Verdana" w:eastAsia="Tahoma" w:hAnsi="Verdana" w:cs="Segoe UI"/>
          <w:sz w:val="22"/>
          <w:szCs w:val="22"/>
          <w:lang w:val="pl-PL"/>
        </w:rPr>
      </w:pPr>
      <w:r w:rsidRPr="005C1C65">
        <w:rPr>
          <w:rStyle w:val="iadneA"/>
          <w:rFonts w:ascii="Verdana" w:hAnsi="Verdana" w:cs="Segoe UI"/>
          <w:sz w:val="22"/>
          <w:szCs w:val="22"/>
          <w:lang w:val="pl-PL"/>
        </w:rPr>
        <w:t>Kupujú</w:t>
      </w:r>
      <w:r w:rsidRPr="005C1C65">
        <w:rPr>
          <w:rStyle w:val="iadneA"/>
          <w:rFonts w:ascii="Verdana" w:hAnsi="Verdana" w:cs="Segoe UI"/>
          <w:sz w:val="22"/>
          <w:szCs w:val="22"/>
          <w:lang w:val="pt-PT"/>
        </w:rPr>
        <w:t>ci nadob</w:t>
      </w:r>
      <w:r w:rsidRPr="005C1C65">
        <w:rPr>
          <w:rStyle w:val="iadneA"/>
          <w:rFonts w:ascii="Verdana" w:hAnsi="Verdana" w:cs="Segoe UI"/>
          <w:sz w:val="22"/>
          <w:szCs w:val="22"/>
          <w:lang w:val="pl-PL"/>
        </w:rPr>
        <w:t xml:space="preserve">úda vlastnícke právo k Zariadeniu dodaním Zariadenia do miesta plnenia. </w:t>
      </w:r>
      <w:r w:rsidRPr="005C1C65">
        <w:rPr>
          <w:rStyle w:val="iadneA"/>
          <w:rFonts w:ascii="Verdana" w:hAnsi="Verdana" w:cs="Segoe UI"/>
          <w:sz w:val="22"/>
          <w:szCs w:val="22"/>
          <w:lang w:val="pl-PL"/>
        </w:rPr>
        <w:tab/>
      </w:r>
    </w:p>
    <w:p w14:paraId="65FA26F6" w14:textId="2154C871" w:rsidR="00032E28" w:rsidRPr="005C1C65" w:rsidRDefault="00032E28" w:rsidP="00EB4462">
      <w:pPr>
        <w:pStyle w:val="TeloA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8566"/>
          <w:tab w:val="left" w:pos="8566"/>
          <w:tab w:val="left" w:pos="9204"/>
          <w:tab w:val="left" w:pos="9912"/>
        </w:tabs>
        <w:ind w:left="709" w:hanging="283"/>
        <w:jc w:val="both"/>
        <w:rPr>
          <w:rStyle w:val="iadneA"/>
          <w:rFonts w:ascii="Verdana" w:eastAsia="Tahoma" w:hAnsi="Verdana" w:cs="Segoe UI"/>
          <w:sz w:val="22"/>
          <w:szCs w:val="22"/>
          <w:lang w:val="pl-PL"/>
        </w:rPr>
      </w:pPr>
      <w:r w:rsidRPr="005C1C65">
        <w:rPr>
          <w:rStyle w:val="iadneA"/>
          <w:rFonts w:ascii="Verdana" w:hAnsi="Verdana" w:cs="Segoe UI"/>
          <w:sz w:val="22"/>
          <w:szCs w:val="22"/>
          <w:lang w:val="pl-PL"/>
        </w:rPr>
        <w:t xml:space="preserve">Nebezpečenstvo škody prechádza na Kupujúceho dodaním Zariadenia do miesta plnenia. </w:t>
      </w:r>
    </w:p>
    <w:p w14:paraId="48B5A234" w14:textId="77777777" w:rsidR="00032E28" w:rsidRPr="005C1C65" w:rsidRDefault="00032E28" w:rsidP="00032E28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eastAsia="Tahoma" w:hAnsi="Verdana" w:cs="Segoe UI"/>
          <w:sz w:val="22"/>
          <w:szCs w:val="22"/>
        </w:rPr>
      </w:pPr>
    </w:p>
    <w:p w14:paraId="7B1C81E0" w14:textId="77777777" w:rsidR="00032E28" w:rsidRPr="005C1C65" w:rsidRDefault="00032E28" w:rsidP="00032E28">
      <w:pPr>
        <w:tabs>
          <w:tab w:val="left" w:pos="720"/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color w:val="FF2600"/>
          <w:sz w:val="22"/>
          <w:szCs w:val="22"/>
          <w:u w:color="FF2600"/>
        </w:rPr>
      </w:pPr>
    </w:p>
    <w:p w14:paraId="0FAF582D" w14:textId="77777777" w:rsidR="00032E28" w:rsidRPr="005C1C65" w:rsidRDefault="00032E28" w:rsidP="00032E28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Style w:val="iadneA"/>
          <w:rFonts w:ascii="Verdana" w:eastAsia="Tahoma" w:hAnsi="Verdana" w:cs="Segoe UI"/>
          <w:sz w:val="22"/>
          <w:szCs w:val="22"/>
        </w:rPr>
      </w:pPr>
      <w:r w:rsidRPr="005C1C65">
        <w:rPr>
          <w:rStyle w:val="iadneA"/>
          <w:rFonts w:ascii="Verdana" w:hAnsi="Verdana" w:cs="Segoe UI"/>
          <w:sz w:val="22"/>
          <w:szCs w:val="22"/>
        </w:rPr>
        <w:t>Článok VII</w:t>
      </w:r>
    </w:p>
    <w:p w14:paraId="54D67C1B" w14:textId="77777777" w:rsidR="00032E28" w:rsidRPr="005C1C65" w:rsidRDefault="00032E28" w:rsidP="00032E28">
      <w:pPr>
        <w:pStyle w:val="Predvole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8566"/>
          <w:tab w:val="left" w:pos="8566"/>
          <w:tab w:val="left" w:pos="9204"/>
          <w:tab w:val="left" w:pos="9912"/>
        </w:tabs>
        <w:spacing w:after="240"/>
        <w:jc w:val="center"/>
        <w:rPr>
          <w:rStyle w:val="iadneA"/>
          <w:rFonts w:ascii="Verdana" w:eastAsia="Tahoma" w:hAnsi="Verdana" w:cs="Segoe UI"/>
          <w:b/>
          <w:bCs/>
        </w:rPr>
      </w:pPr>
      <w:r w:rsidRPr="005C1C65">
        <w:rPr>
          <w:rStyle w:val="iadneA"/>
          <w:rFonts w:ascii="Verdana" w:hAnsi="Verdana" w:cs="Segoe UI"/>
          <w:b/>
          <w:bCs/>
        </w:rPr>
        <w:t xml:space="preserve">Servis a servisné podmienky na Zariadenia </w:t>
      </w:r>
    </w:p>
    <w:p w14:paraId="4363F5C5" w14:textId="77777777" w:rsidR="00032E28" w:rsidRPr="005C1C65" w:rsidRDefault="00032E28" w:rsidP="00032E28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eastAsia="Tahoma" w:hAnsi="Verdana" w:cs="Segoe UI"/>
          <w:sz w:val="22"/>
          <w:szCs w:val="22"/>
        </w:rPr>
      </w:pPr>
    </w:p>
    <w:p w14:paraId="6CD857DC" w14:textId="2660E2B0" w:rsidR="00032E28" w:rsidRPr="005C1C65" w:rsidRDefault="00032E28" w:rsidP="00255D50">
      <w:pPr>
        <w:numPr>
          <w:ilvl w:val="0"/>
          <w:numId w:val="31"/>
        </w:num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</w:rPr>
      </w:pPr>
      <w:r w:rsidRPr="005C1C65">
        <w:rPr>
          <w:rStyle w:val="iadneA"/>
          <w:rFonts w:ascii="Verdana" w:hAnsi="Verdana" w:cs="Segoe UI"/>
          <w:sz w:val="22"/>
          <w:szCs w:val="22"/>
        </w:rPr>
        <w:t xml:space="preserve">Predávajúci sa zaväzuje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poskytovat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̌ k Zariadeniu servis a údržbu po dobu </w:t>
      </w:r>
      <w:r w:rsidR="00A73E7A">
        <w:rPr>
          <w:rStyle w:val="iadneA"/>
          <w:rFonts w:ascii="Verdana" w:hAnsi="Verdana" w:cs="Segoe UI"/>
          <w:sz w:val="22"/>
          <w:szCs w:val="22"/>
        </w:rPr>
        <w:t>24</w:t>
      </w:r>
      <w:r w:rsidRPr="005C1C65">
        <w:rPr>
          <w:rStyle w:val="iadneA"/>
          <w:rFonts w:ascii="Verdana" w:hAnsi="Verdana" w:cs="Segoe UI"/>
          <w:sz w:val="22"/>
          <w:szCs w:val="22"/>
        </w:rPr>
        <w:t xml:space="preserve"> kalendárnych mesiacov odo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dňa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 uvedenia zariadenia do prevádzky a jeho odovzdania Kupujúcemu. </w:t>
      </w:r>
    </w:p>
    <w:p w14:paraId="42AF9632" w14:textId="77777777" w:rsidR="00032E28" w:rsidRPr="005C1C65" w:rsidRDefault="00032E28" w:rsidP="00255D50">
      <w:pPr>
        <w:numPr>
          <w:ilvl w:val="0"/>
          <w:numId w:val="31"/>
        </w:num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</w:rPr>
      </w:pPr>
      <w:r w:rsidRPr="005C1C65">
        <w:rPr>
          <w:rStyle w:val="iadneA"/>
          <w:rFonts w:ascii="Verdana" w:hAnsi="Verdana" w:cs="Segoe UI"/>
          <w:sz w:val="22"/>
          <w:szCs w:val="22"/>
        </w:rPr>
        <w:t xml:space="preserve">Servisom a údržbou sa pre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účely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 tejto Zmluvy rozumie: </w:t>
      </w:r>
    </w:p>
    <w:p w14:paraId="6521DEFE" w14:textId="201E89F5" w:rsidR="00032E28" w:rsidRPr="00255D50" w:rsidRDefault="00032E28" w:rsidP="00507637">
      <w:pPr>
        <w:pStyle w:val="Odsekzoznamu"/>
        <w:tabs>
          <w:tab w:val="left" w:pos="1224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9"/>
        <w:jc w:val="both"/>
        <w:rPr>
          <w:rStyle w:val="iadneA"/>
          <w:rFonts w:ascii="Verdana" w:eastAsia="Tahoma" w:hAnsi="Verdana" w:cs="Segoe UI"/>
          <w:sz w:val="22"/>
          <w:szCs w:val="22"/>
        </w:rPr>
      </w:pPr>
      <w:r w:rsidRPr="00255D50">
        <w:rPr>
          <w:rStyle w:val="iadneA"/>
          <w:rFonts w:ascii="Verdana" w:eastAsia="Tahoma" w:hAnsi="Verdana" w:cs="Segoe UI"/>
          <w:sz w:val="22"/>
          <w:szCs w:val="22"/>
          <w:lang w:val="da-DK"/>
        </w:rPr>
        <w:t>a) udr</w:t>
      </w:r>
      <w:proofErr w:type="spellStart"/>
      <w:r w:rsidRPr="00255D50">
        <w:rPr>
          <w:rStyle w:val="iadneA"/>
          <w:rFonts w:ascii="Verdana" w:hAnsi="Verdana" w:cs="Segoe UI"/>
          <w:sz w:val="22"/>
          <w:szCs w:val="22"/>
        </w:rPr>
        <w:t>žiavanie</w:t>
      </w:r>
      <w:proofErr w:type="spellEnd"/>
      <w:r w:rsidRPr="00255D50">
        <w:rPr>
          <w:rStyle w:val="iadneA"/>
          <w:rFonts w:ascii="Verdana" w:hAnsi="Verdana" w:cs="Segoe UI"/>
          <w:sz w:val="22"/>
          <w:szCs w:val="22"/>
        </w:rPr>
        <w:t xml:space="preserve"> plnej </w:t>
      </w:r>
      <w:r w:rsidR="00507637" w:rsidRPr="00255D50">
        <w:rPr>
          <w:rStyle w:val="iadneA"/>
          <w:rFonts w:ascii="Verdana" w:hAnsi="Verdana" w:cs="Segoe UI"/>
          <w:sz w:val="22"/>
          <w:szCs w:val="22"/>
        </w:rPr>
        <w:t>funkčnosti</w:t>
      </w:r>
      <w:r w:rsidRPr="00255D50">
        <w:rPr>
          <w:rStyle w:val="iadneA"/>
          <w:rFonts w:ascii="Verdana" w:hAnsi="Verdana" w:cs="Segoe UI"/>
          <w:sz w:val="22"/>
          <w:szCs w:val="22"/>
        </w:rPr>
        <w:t xml:space="preserve"> Zariadenia, </w:t>
      </w:r>
      <w:proofErr w:type="spellStart"/>
      <w:r w:rsidRPr="00255D50">
        <w:rPr>
          <w:rStyle w:val="iadneA"/>
          <w:rFonts w:ascii="Verdana" w:hAnsi="Verdana" w:cs="Segoe UI"/>
          <w:sz w:val="22"/>
          <w:szCs w:val="22"/>
        </w:rPr>
        <w:t>čo</w:t>
      </w:r>
      <w:proofErr w:type="spellEnd"/>
      <w:r w:rsidRPr="00255D50">
        <w:rPr>
          <w:rStyle w:val="iadneA"/>
          <w:rFonts w:ascii="Verdana" w:hAnsi="Verdana" w:cs="Segoe UI"/>
          <w:sz w:val="22"/>
          <w:szCs w:val="22"/>
        </w:rPr>
        <w:t xml:space="preserve"> </w:t>
      </w:r>
      <w:r w:rsidR="00507637" w:rsidRPr="00255D50">
        <w:rPr>
          <w:rStyle w:val="iadneA"/>
          <w:rFonts w:ascii="Verdana" w:hAnsi="Verdana" w:cs="Segoe UI"/>
          <w:sz w:val="22"/>
          <w:szCs w:val="22"/>
        </w:rPr>
        <w:t>zahŕňa</w:t>
      </w:r>
      <w:r w:rsidRPr="00255D50">
        <w:rPr>
          <w:rStyle w:val="iadneA"/>
          <w:rFonts w:ascii="Verdana" w:hAnsi="Verdana" w:cs="Segoe UI"/>
          <w:sz w:val="22"/>
          <w:szCs w:val="22"/>
        </w:rPr>
        <w:t xml:space="preserve"> údržbu a opravy Zariadenia, vrátane, poplatkov za prácu, poplatky za všetky náhradné diely bez výnimky, dopravu, </w:t>
      </w:r>
      <w:r w:rsidRPr="00255D50">
        <w:rPr>
          <w:rStyle w:val="iadneA"/>
          <w:rFonts w:ascii="Verdana" w:hAnsi="Verdana" w:cs="Segoe UI"/>
          <w:sz w:val="22"/>
          <w:szCs w:val="22"/>
        </w:rPr>
        <w:tab/>
        <w:t xml:space="preserve">prácu technika, poskytnutie a montáž potrebných náhradných dielcov, to všetko </w:t>
      </w:r>
      <w:proofErr w:type="spellStart"/>
      <w:r w:rsidRPr="00255D50">
        <w:rPr>
          <w:rStyle w:val="iadneA"/>
          <w:rFonts w:ascii="Verdana" w:hAnsi="Verdana" w:cs="Segoe UI"/>
          <w:sz w:val="22"/>
          <w:szCs w:val="22"/>
        </w:rPr>
        <w:t>počas</w:t>
      </w:r>
      <w:proofErr w:type="spellEnd"/>
      <w:r w:rsidRPr="00255D50">
        <w:rPr>
          <w:rStyle w:val="iadneA"/>
          <w:rFonts w:ascii="Verdana" w:hAnsi="Verdana" w:cs="Segoe UI"/>
          <w:sz w:val="22"/>
          <w:szCs w:val="22"/>
        </w:rPr>
        <w:t xml:space="preserve"> Pracovných hodín; Pracovnou hodinou sa rozumie hodina v období od 09:00 - 16:00 v pracovné dni okrem štátnych sviatkov a iných dní pracovného pokoja; </w:t>
      </w:r>
    </w:p>
    <w:p w14:paraId="5F74A684" w14:textId="77777777" w:rsidR="00032E28" w:rsidRPr="005C1C65" w:rsidRDefault="00032E28" w:rsidP="00032E28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eastAsia="Tahoma" w:hAnsi="Verdana" w:cs="Segoe UI"/>
          <w:sz w:val="22"/>
          <w:szCs w:val="22"/>
        </w:rPr>
      </w:pPr>
    </w:p>
    <w:p w14:paraId="1924F38B" w14:textId="7FA0F7C7" w:rsidR="00032E28" w:rsidRPr="005C1C65" w:rsidRDefault="00032E28" w:rsidP="00255D50">
      <w:pPr>
        <w:numPr>
          <w:ilvl w:val="0"/>
          <w:numId w:val="31"/>
        </w:num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</w:rPr>
      </w:pPr>
      <w:r w:rsidRPr="005C1C65">
        <w:rPr>
          <w:rStyle w:val="iadneA"/>
          <w:rFonts w:ascii="Verdana" w:hAnsi="Verdana" w:cs="Segoe UI"/>
          <w:sz w:val="22"/>
          <w:szCs w:val="22"/>
        </w:rPr>
        <w:t xml:space="preserve">Poskytovanie služieb a servisných zásahov bude zahájené na základe ohlásenia Kupujúcim prostredníctvom webovej aplikácie Predávajúceho na </w:t>
      </w:r>
      <w:r w:rsidRPr="00D17F9C">
        <w:rPr>
          <w:rStyle w:val="iadneA"/>
          <w:rFonts w:ascii="Verdana" w:hAnsi="Verdana" w:cs="Segoe UI"/>
          <w:sz w:val="22"/>
          <w:szCs w:val="22"/>
          <w:highlight w:val="yellow"/>
        </w:rPr>
        <w:t xml:space="preserve">adrese </w:t>
      </w:r>
      <w:hyperlink r:id="rId8" w:history="1">
        <w:r w:rsidR="00CB5190" w:rsidRPr="00D17F9C">
          <w:rPr>
            <w:rStyle w:val="Hypertextovprepojenie"/>
            <w:rFonts w:ascii="Verdana" w:hAnsi="Verdana" w:cs="Segoe UI"/>
            <w:sz w:val="22"/>
            <w:szCs w:val="22"/>
            <w:highlight w:val="yellow"/>
            <w:u w:color="0432FF"/>
          </w:rPr>
          <w:t>www.</w:t>
        </w:r>
        <w:r w:rsidR="00507637" w:rsidRPr="00D17F9C">
          <w:rPr>
            <w:rStyle w:val="Hypertextovprepojenie"/>
            <w:rFonts w:ascii="Verdana" w:hAnsi="Verdana" w:cs="Segoe UI"/>
            <w:sz w:val="22"/>
            <w:szCs w:val="22"/>
            <w:highlight w:val="yellow"/>
            <w:u w:color="0432FF"/>
          </w:rPr>
          <w:t>.............</w:t>
        </w:r>
      </w:hyperlink>
      <w:r w:rsidR="00CB5190" w:rsidRPr="00D17F9C">
        <w:rPr>
          <w:rStyle w:val="iadneA"/>
          <w:rFonts w:ascii="Verdana" w:hAnsi="Verdana" w:cs="Segoe UI"/>
          <w:color w:val="0432FF"/>
          <w:sz w:val="22"/>
          <w:szCs w:val="22"/>
          <w:highlight w:val="yellow"/>
          <w:u w:color="0432FF"/>
        </w:rPr>
        <w:t xml:space="preserve">  </w:t>
      </w:r>
      <w:r w:rsidRPr="00D17F9C">
        <w:rPr>
          <w:rStyle w:val="iadneA"/>
          <w:rFonts w:ascii="Verdana" w:hAnsi="Verdana" w:cs="Segoe UI"/>
          <w:sz w:val="22"/>
          <w:szCs w:val="22"/>
          <w:highlight w:val="yellow"/>
        </w:rPr>
        <w:t xml:space="preserve">alebo </w:t>
      </w:r>
      <w:r w:rsidRPr="00D17F9C">
        <w:rPr>
          <w:rStyle w:val="iadneA"/>
          <w:rFonts w:ascii="Verdana" w:hAnsi="Verdana" w:cs="Segoe UI"/>
          <w:sz w:val="22"/>
          <w:szCs w:val="22"/>
          <w:highlight w:val="yellow"/>
        </w:rPr>
        <w:lastRenderedPageBreak/>
        <w:t xml:space="preserve">telefonicky na tel. </w:t>
      </w:r>
      <w:proofErr w:type="spellStart"/>
      <w:r w:rsidRPr="00D17F9C">
        <w:rPr>
          <w:rStyle w:val="iadneA"/>
          <w:rFonts w:ascii="Verdana" w:hAnsi="Verdana" w:cs="Segoe UI"/>
          <w:sz w:val="22"/>
          <w:szCs w:val="22"/>
          <w:highlight w:val="yellow"/>
        </w:rPr>
        <w:t>čísle</w:t>
      </w:r>
      <w:proofErr w:type="spellEnd"/>
      <w:r w:rsidRPr="00D17F9C">
        <w:rPr>
          <w:rStyle w:val="iadneA"/>
          <w:rFonts w:ascii="Verdana" w:hAnsi="Verdana" w:cs="Segoe UI"/>
          <w:sz w:val="22"/>
          <w:szCs w:val="22"/>
          <w:highlight w:val="yellow"/>
        </w:rPr>
        <w:t xml:space="preserve"> </w:t>
      </w:r>
      <w:r w:rsidR="00507637" w:rsidRPr="00D17F9C">
        <w:rPr>
          <w:rStyle w:val="iadneA"/>
          <w:rFonts w:ascii="Verdana" w:hAnsi="Verdana" w:cs="Segoe UI"/>
          <w:sz w:val="22"/>
          <w:szCs w:val="22"/>
          <w:highlight w:val="yellow"/>
        </w:rPr>
        <w:t>...............</w:t>
      </w:r>
      <w:r w:rsidRPr="00D17F9C">
        <w:rPr>
          <w:rStyle w:val="iadneA"/>
          <w:rFonts w:ascii="Verdana" w:hAnsi="Verdana" w:cs="Segoe UI"/>
          <w:sz w:val="22"/>
          <w:szCs w:val="22"/>
          <w:highlight w:val="yellow"/>
        </w:rPr>
        <w:t xml:space="preserve"> alebo e-mailom na </w:t>
      </w:r>
      <w:hyperlink r:id="rId9" w:history="1">
        <w:r w:rsidR="00507637" w:rsidRPr="00D17F9C">
          <w:rPr>
            <w:rStyle w:val="Hypertextovprepojenie"/>
            <w:rFonts w:ascii="Verdana" w:hAnsi="Verdana" w:cs="Segoe UI"/>
            <w:sz w:val="22"/>
            <w:szCs w:val="22"/>
            <w:highlight w:val="yellow"/>
          </w:rPr>
          <w:t>............</w:t>
        </w:r>
      </w:hyperlink>
      <w:r w:rsidR="00CB5190" w:rsidRPr="00D17F9C">
        <w:rPr>
          <w:rStyle w:val="iadneA"/>
          <w:rFonts w:ascii="Verdana" w:hAnsi="Verdana" w:cs="Segoe UI"/>
          <w:sz w:val="22"/>
          <w:szCs w:val="22"/>
          <w:highlight w:val="yellow"/>
        </w:rPr>
        <w:t xml:space="preserve"> </w:t>
      </w:r>
      <w:r w:rsidRPr="00D17F9C">
        <w:rPr>
          <w:rStyle w:val="iadneA"/>
          <w:rFonts w:ascii="Verdana" w:hAnsi="Verdana" w:cs="Segoe UI"/>
          <w:sz w:val="22"/>
          <w:szCs w:val="22"/>
          <w:highlight w:val="yellow"/>
        </w:rPr>
        <w:t>, s prihliadnutím k ich aktuálnej potrebe.</w:t>
      </w:r>
      <w:r w:rsidRPr="005C1C65">
        <w:rPr>
          <w:rStyle w:val="iadneA"/>
          <w:rFonts w:ascii="Verdana" w:hAnsi="Verdana" w:cs="Segoe UI"/>
          <w:sz w:val="22"/>
          <w:szCs w:val="22"/>
        </w:rPr>
        <w:t xml:space="preserve"> Predávajúci sa zaväzuje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zahájit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̌ servisný zásah priemerne do 2 pracovných hodín potom,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čo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 mu je jeho potreba nahlásená Kupujúcim. Priemer sa bude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zisťovat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̌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polročne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. Oznámenie musí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obsahovat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̌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skutočný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 aktuálny stav Zariadenia, v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opačnom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 prípade nemusí Predávajúci servisný zásah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vykonat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̌. </w:t>
      </w:r>
    </w:p>
    <w:p w14:paraId="399FC9F4" w14:textId="77777777" w:rsidR="00032E28" w:rsidRPr="005C1C65" w:rsidRDefault="00032E28" w:rsidP="00255D50">
      <w:pPr>
        <w:numPr>
          <w:ilvl w:val="0"/>
          <w:numId w:val="31"/>
        </w:num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</w:rPr>
      </w:pPr>
      <w:r w:rsidRPr="005C1C65">
        <w:rPr>
          <w:rStyle w:val="iadneA"/>
          <w:rFonts w:ascii="Verdana" w:hAnsi="Verdana" w:cs="Segoe UI"/>
          <w:sz w:val="22"/>
          <w:szCs w:val="22"/>
        </w:rPr>
        <w:t xml:space="preserve">Kupujúci je povinný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poskytnút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̌ predávajúcemu všetku potrebnú súčinnosť na poskytovanie služieb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podľa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 tejto Zmluvy, najmä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poskytnút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̌ prístup k Zariadeniu v pracovné hodiny, inak v nevyhnutných prípadoch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podľa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 dohody. </w:t>
      </w:r>
    </w:p>
    <w:p w14:paraId="421360CB" w14:textId="77777777" w:rsidR="00032E28" w:rsidRPr="005C1C65" w:rsidRDefault="00032E28" w:rsidP="00255D50">
      <w:pPr>
        <w:numPr>
          <w:ilvl w:val="0"/>
          <w:numId w:val="31"/>
        </w:num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</w:rPr>
      </w:pPr>
      <w:r w:rsidRPr="005C1C65">
        <w:rPr>
          <w:rStyle w:val="iadneA"/>
          <w:rFonts w:ascii="Verdana" w:hAnsi="Verdana" w:cs="Segoe UI"/>
          <w:sz w:val="22"/>
          <w:szCs w:val="22"/>
        </w:rPr>
        <w:t xml:space="preserve">Odstránenie poruchy bude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ukončené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 priemerne do 24 hodín po tom,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čo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 bude vykonaný servisný zásah. V prípade, že predávajúci nie je schopný odstrániť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závadu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 ani po uplynutí 26 hodín  od nahlásenia kupujúcim na dispečing predávajúceho, potom predávajúci zabezpečí náhradné plnenie počnúc druhým dňom po uplynutí uvedenej lehoty. Náhradné plnenie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spočíva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 v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dočasnom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 poskytnutí zariadenia so zhodnou alebo vyššou funkcionalitou.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Dočasne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 poskytnuté zariadenia môže byť opotrebované.</w:t>
      </w:r>
    </w:p>
    <w:p w14:paraId="7C752CB3" w14:textId="77777777" w:rsidR="00032E28" w:rsidRPr="005C1C65" w:rsidRDefault="00032E28" w:rsidP="00255D50">
      <w:pPr>
        <w:numPr>
          <w:ilvl w:val="0"/>
          <w:numId w:val="31"/>
        </w:num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</w:rPr>
      </w:pPr>
      <w:r w:rsidRPr="005C1C65">
        <w:rPr>
          <w:rStyle w:val="iadneA"/>
          <w:rFonts w:ascii="Verdana" w:hAnsi="Verdana" w:cs="Segoe UI"/>
          <w:sz w:val="22"/>
          <w:szCs w:val="22"/>
        </w:rPr>
        <w:t xml:space="preserve">V prípade, že objednanie servisného zásahu alebo poskytnutie služieb bude nedôvodné, je Kupujúci povinný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nahradit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̌ Predávajúcemu náklady s tým spojené. </w:t>
      </w:r>
    </w:p>
    <w:p w14:paraId="3640D0E1" w14:textId="77777777" w:rsidR="00032E28" w:rsidRPr="005C1C65" w:rsidRDefault="00032E28" w:rsidP="00255D50">
      <w:pPr>
        <w:numPr>
          <w:ilvl w:val="0"/>
          <w:numId w:val="31"/>
        </w:num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</w:rPr>
      </w:pPr>
      <w:r w:rsidRPr="005C1C65">
        <w:rPr>
          <w:rStyle w:val="iadneA"/>
          <w:rFonts w:ascii="Verdana" w:hAnsi="Verdana" w:cs="Segoe UI"/>
          <w:sz w:val="22"/>
          <w:szCs w:val="22"/>
        </w:rPr>
        <w:t xml:space="preserve">Kupujúci je povinný bezodkladne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informovat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̌ predávajúceho, ak chce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premiestnit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̌ Zariadenia z miesta, kde bolo pôvodne inštalované a dohodnúť s ním podmienky premiestnenia. </w:t>
      </w:r>
    </w:p>
    <w:p w14:paraId="6F9A1955" w14:textId="77777777" w:rsidR="00032E28" w:rsidRPr="005C1C65" w:rsidRDefault="00032E28" w:rsidP="00255D50">
      <w:pPr>
        <w:numPr>
          <w:ilvl w:val="0"/>
          <w:numId w:val="31"/>
        </w:num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</w:rPr>
      </w:pPr>
      <w:r w:rsidRPr="005C1C65">
        <w:rPr>
          <w:rStyle w:val="iadneA"/>
          <w:rFonts w:ascii="Verdana" w:hAnsi="Verdana" w:cs="Segoe UI"/>
          <w:sz w:val="22"/>
          <w:szCs w:val="22"/>
        </w:rPr>
        <w:t xml:space="preserve">Zariadenie je nainštalované do technického a IT prostredia, ktoré je technicky a stavebne spôsobilé na umiestnenia zariadenia. </w:t>
      </w:r>
    </w:p>
    <w:p w14:paraId="05CACAAB" w14:textId="77777777" w:rsidR="00032E28" w:rsidRPr="005C1C65" w:rsidRDefault="00032E28" w:rsidP="00032E28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b/>
          <w:bCs/>
          <w:sz w:val="22"/>
          <w:szCs w:val="22"/>
          <w:u w:color="FF2600"/>
        </w:rPr>
      </w:pPr>
      <w:r w:rsidRPr="005C1C65">
        <w:rPr>
          <w:rStyle w:val="iadneA"/>
          <w:rFonts w:ascii="Verdana" w:hAnsi="Verdana" w:cs="Segoe UI"/>
          <w:sz w:val="22"/>
          <w:szCs w:val="22"/>
        </w:rPr>
        <w:br/>
      </w:r>
    </w:p>
    <w:p w14:paraId="4FCDAE1A" w14:textId="77777777" w:rsidR="00032E28" w:rsidRPr="005C1C65" w:rsidRDefault="00032E28" w:rsidP="00032E28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Style w:val="iadneA"/>
          <w:rFonts w:ascii="Verdana" w:eastAsia="Tahoma" w:hAnsi="Verdana" w:cs="Segoe UI"/>
          <w:sz w:val="22"/>
          <w:szCs w:val="22"/>
        </w:rPr>
      </w:pPr>
      <w:r w:rsidRPr="005C1C65">
        <w:rPr>
          <w:rStyle w:val="iadneA"/>
          <w:rFonts w:ascii="Verdana" w:hAnsi="Verdana" w:cs="Segoe UI"/>
          <w:sz w:val="22"/>
          <w:szCs w:val="22"/>
        </w:rPr>
        <w:t>Článok VIII</w:t>
      </w:r>
    </w:p>
    <w:p w14:paraId="209D0D30" w14:textId="77777777" w:rsidR="00032E28" w:rsidRPr="005C1C65" w:rsidRDefault="00032E28" w:rsidP="00032E28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Style w:val="iadneA"/>
          <w:rFonts w:ascii="Verdana" w:eastAsia="Tahoma" w:hAnsi="Verdana" w:cs="Segoe UI"/>
          <w:sz w:val="22"/>
          <w:szCs w:val="22"/>
        </w:rPr>
      </w:pP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Podzhotovitelia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>/subdodávatelia</w:t>
      </w:r>
    </w:p>
    <w:p w14:paraId="440FB9F0" w14:textId="77777777" w:rsidR="00032E28" w:rsidRPr="005C1C65" w:rsidRDefault="00032E28" w:rsidP="00032E28">
      <w:pPr>
        <w:tabs>
          <w:tab w:val="left" w:pos="124"/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362"/>
        <w:rPr>
          <w:rStyle w:val="iadneA"/>
          <w:rFonts w:ascii="Verdana" w:eastAsia="Times New Roman" w:hAnsi="Verdana" w:cs="Segoe UI"/>
          <w:sz w:val="22"/>
          <w:szCs w:val="22"/>
          <w:u w:color="FF2600"/>
        </w:rPr>
      </w:pPr>
    </w:p>
    <w:p w14:paraId="2A5CFB50" w14:textId="77777777" w:rsidR="00032E28" w:rsidRPr="005C1C65" w:rsidRDefault="00032E28" w:rsidP="00032E28">
      <w:pPr>
        <w:numPr>
          <w:ilvl w:val="0"/>
          <w:numId w:val="22"/>
        </w:numPr>
        <w:jc w:val="both"/>
        <w:rPr>
          <w:rStyle w:val="iadneA"/>
          <w:rFonts w:ascii="Verdana" w:eastAsia="Tahoma" w:hAnsi="Verdana" w:cs="Segoe UI"/>
          <w:sz w:val="22"/>
          <w:szCs w:val="22"/>
        </w:rPr>
      </w:pPr>
      <w:proofErr w:type="spellStart"/>
      <w:r w:rsidRPr="005C1C65">
        <w:rPr>
          <w:rStyle w:val="iadneA"/>
          <w:rFonts w:ascii="Verdana" w:hAnsi="Verdana" w:cs="Segoe UI"/>
          <w:b/>
          <w:bCs/>
          <w:sz w:val="22"/>
          <w:szCs w:val="22"/>
        </w:rPr>
        <w:t>Podzhotovitel</w:t>
      </w:r>
      <w:proofErr w:type="spellEnd"/>
      <w:r w:rsidRPr="005C1C65">
        <w:rPr>
          <w:rStyle w:val="iadneA"/>
          <w:rFonts w:ascii="Verdana" w:hAnsi="Verdana" w:cs="Segoe UI"/>
          <w:b/>
          <w:bCs/>
          <w:sz w:val="22"/>
          <w:szCs w:val="22"/>
        </w:rPr>
        <w:t xml:space="preserve">̌ </w:t>
      </w:r>
      <w:r w:rsidRPr="005C1C65">
        <w:rPr>
          <w:rStyle w:val="iadneA"/>
          <w:rFonts w:ascii="Verdana" w:hAnsi="Verdana" w:cs="Segoe UI"/>
          <w:sz w:val="22"/>
          <w:szCs w:val="22"/>
        </w:rPr>
        <w:t xml:space="preserve">alebo </w:t>
      </w:r>
      <w:proofErr w:type="spellStart"/>
      <w:r w:rsidRPr="005C1C65">
        <w:rPr>
          <w:rStyle w:val="iadneA"/>
          <w:rFonts w:ascii="Verdana" w:hAnsi="Verdana" w:cs="Segoe UI"/>
          <w:b/>
          <w:bCs/>
          <w:sz w:val="22"/>
          <w:szCs w:val="22"/>
        </w:rPr>
        <w:t>Subdodávatel</w:t>
      </w:r>
      <w:proofErr w:type="spellEnd"/>
      <w:r w:rsidRPr="005C1C65">
        <w:rPr>
          <w:rStyle w:val="iadneA"/>
          <w:rFonts w:ascii="Verdana" w:hAnsi="Verdana" w:cs="Segoe UI"/>
          <w:b/>
          <w:bCs/>
          <w:sz w:val="22"/>
          <w:szCs w:val="22"/>
        </w:rPr>
        <w:t xml:space="preserve">̌ </w:t>
      </w:r>
      <w:r w:rsidRPr="005C1C65">
        <w:rPr>
          <w:rStyle w:val="iadneA"/>
          <w:rFonts w:ascii="Verdana" w:hAnsi="Verdana" w:cs="Segoe UI"/>
          <w:sz w:val="22"/>
          <w:szCs w:val="22"/>
        </w:rPr>
        <w:t xml:space="preserve">je právnická alebo fyzická osoba, s ktorou predávajúci uzavrel zmluvu na realizáciu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časti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 prác alebo dodávok potrebných na realizáciu predmetu zmluvy. Pri vykoná</w:t>
      </w:r>
      <w:r w:rsidRPr="005C1C65">
        <w:rPr>
          <w:rStyle w:val="iadneA"/>
          <w:rFonts w:ascii="Verdana" w:hAnsi="Verdana" w:cs="Segoe UI"/>
          <w:sz w:val="22"/>
          <w:szCs w:val="22"/>
          <w:lang w:val="nl-NL"/>
        </w:rPr>
        <w:t>van</w:t>
      </w:r>
      <w:r w:rsidRPr="005C1C65">
        <w:rPr>
          <w:rStyle w:val="iadneA"/>
          <w:rFonts w:ascii="Verdana" w:hAnsi="Verdana" w:cs="Segoe UI"/>
          <w:sz w:val="22"/>
          <w:szCs w:val="22"/>
        </w:rPr>
        <w:t xml:space="preserve">í predmetu zmluvy prostredníctvom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subdodávateľov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 alebo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podzhotoviteľov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 zodpovedá predávajúci tak, ako keby dielo vykonal sám.</w:t>
      </w:r>
    </w:p>
    <w:p w14:paraId="4C21FEB5" w14:textId="77777777" w:rsidR="00032E28" w:rsidRPr="005C1C65" w:rsidRDefault="00032E28" w:rsidP="00032E28">
      <w:pPr>
        <w:numPr>
          <w:ilvl w:val="0"/>
          <w:numId w:val="22"/>
        </w:numPr>
        <w:jc w:val="both"/>
        <w:rPr>
          <w:rStyle w:val="iadneA"/>
          <w:rFonts w:ascii="Verdana" w:eastAsia="Times" w:hAnsi="Verdana" w:cs="Segoe UI"/>
          <w:sz w:val="22"/>
          <w:szCs w:val="22"/>
        </w:rPr>
      </w:pPr>
      <w:r w:rsidRPr="005C1C65">
        <w:rPr>
          <w:rStyle w:val="iadneA"/>
          <w:rFonts w:ascii="Verdana" w:hAnsi="Verdana" w:cs="Segoe UI"/>
          <w:sz w:val="22"/>
          <w:szCs w:val="22"/>
        </w:rPr>
        <w:t xml:space="preserve">Predávajúci je povinný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doručit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̌ kupujúcemu a pravidelne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aktualizovat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̌ zoznam a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subdodávateľov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 (vrátane ich zamestnancov) - príloha č. 2, ktorí sa majú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podieľat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̌ alebo sa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podieľajú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 na predmete zmluvy. Taktiež uvedie informácie o osobe oprávnenej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konat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̌ za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subdodávateľa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 v rozsahu meno a priezvisko, adresa pobytu, dátum narodenia. </w:t>
      </w:r>
    </w:p>
    <w:p w14:paraId="4F354D01" w14:textId="77777777" w:rsidR="00032E28" w:rsidRPr="005C1C65" w:rsidRDefault="00032E28" w:rsidP="00032E28">
      <w:pPr>
        <w:numPr>
          <w:ilvl w:val="0"/>
          <w:numId w:val="22"/>
        </w:numPr>
        <w:jc w:val="both"/>
        <w:rPr>
          <w:rStyle w:val="iadneA"/>
          <w:rFonts w:ascii="Verdana" w:eastAsia="Times" w:hAnsi="Verdana" w:cs="Segoe UI"/>
          <w:sz w:val="22"/>
          <w:szCs w:val="22"/>
        </w:rPr>
      </w:pPr>
      <w:r w:rsidRPr="005C1C65">
        <w:rPr>
          <w:rStyle w:val="iadneA"/>
          <w:rFonts w:ascii="Verdana" w:hAnsi="Verdana" w:cs="Segoe UI"/>
          <w:sz w:val="22"/>
          <w:szCs w:val="22"/>
        </w:rPr>
        <w:t xml:space="preserve">Predávajúci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zabezpečí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, že všetky ustanovenia tejto zmluvy najmä ustanovenia týkajúce sa dodržiavania všeobecne záväzných právnych predpisov, ustanovenia týkajúce sa fakturácie, splatnosti a úhrady faktúr a s nimi súvisiace ustanovenia sa budú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vzťahovat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̌ aj na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subdodávateľov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. </w:t>
      </w:r>
    </w:p>
    <w:p w14:paraId="4AD804BE" w14:textId="77777777" w:rsidR="00032E28" w:rsidRPr="005C1C65" w:rsidRDefault="00032E28" w:rsidP="00032E28">
      <w:pPr>
        <w:numPr>
          <w:ilvl w:val="0"/>
          <w:numId w:val="22"/>
        </w:numPr>
        <w:jc w:val="both"/>
        <w:rPr>
          <w:rStyle w:val="iadneA"/>
          <w:rFonts w:ascii="Verdana" w:eastAsia="Tahoma" w:hAnsi="Verdana" w:cs="Segoe UI"/>
          <w:sz w:val="22"/>
          <w:szCs w:val="22"/>
        </w:rPr>
      </w:pPr>
      <w:r w:rsidRPr="005C1C65">
        <w:rPr>
          <w:rStyle w:val="iadneA"/>
          <w:rFonts w:ascii="Verdana" w:hAnsi="Verdana" w:cs="Segoe UI"/>
          <w:sz w:val="22"/>
          <w:szCs w:val="22"/>
        </w:rPr>
        <w:t xml:space="preserve">V prípade zmeny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subdodávateľa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počas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 trvania tejto zmluvy je predávajúci povinný najneskôr päť  pracovných dní pred zmenou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subdodávateľa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oznámit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̌ kupujúcemu zmenu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subdodávateľa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 a v tomto oznámení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uviest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̌ minimálne nasledovné: podiel zákazky, ktorý má v úmysle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zadat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̌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subdodávateľovi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, konkrétnu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čast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̌ dodávky (predmety subdodávok), ktorú má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subdodávatel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̌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dodat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̌,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identifikačné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 údaje navrhovaného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subdodávateľa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 vrátane údajov o osobe oprávnenej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konat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̌ za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subdodávateľa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 v rozsahu meno a priezvisko, adresa pobytu, dátum narodenia a preukázanie, že navrhovaný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subdodávatel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̌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spĺňa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 podmienky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účasti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 týkajúce sa osobného postavenia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podľa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 § 32 ods. 1 zákona o verejnom obstará</w:t>
      </w:r>
      <w:r w:rsidRPr="005C1C65">
        <w:rPr>
          <w:rStyle w:val="iadneA"/>
          <w:rFonts w:ascii="Verdana" w:hAnsi="Verdana" w:cs="Segoe UI"/>
          <w:sz w:val="22"/>
          <w:szCs w:val="22"/>
          <w:lang w:val="nl-NL"/>
        </w:rPr>
        <w:t>van</w:t>
      </w:r>
      <w:r w:rsidRPr="005C1C65">
        <w:rPr>
          <w:rStyle w:val="iadneA"/>
          <w:rFonts w:ascii="Verdana" w:hAnsi="Verdana" w:cs="Segoe UI"/>
          <w:sz w:val="22"/>
          <w:szCs w:val="22"/>
        </w:rPr>
        <w:t xml:space="preserve">í. </w:t>
      </w:r>
    </w:p>
    <w:p w14:paraId="5C3ABDA5" w14:textId="77777777" w:rsidR="00032E28" w:rsidRPr="005C1C65" w:rsidRDefault="00032E28" w:rsidP="00032E28">
      <w:pPr>
        <w:numPr>
          <w:ilvl w:val="0"/>
          <w:numId w:val="22"/>
        </w:numPr>
        <w:jc w:val="both"/>
        <w:rPr>
          <w:rStyle w:val="iadneA"/>
          <w:rFonts w:ascii="Verdana" w:eastAsia="Tahoma" w:hAnsi="Verdana" w:cs="Segoe UI"/>
          <w:sz w:val="22"/>
          <w:szCs w:val="22"/>
        </w:rPr>
      </w:pPr>
      <w:r w:rsidRPr="005C1C65">
        <w:rPr>
          <w:rStyle w:val="iadneA"/>
          <w:rFonts w:ascii="Verdana" w:hAnsi="Verdana" w:cs="Segoe UI"/>
          <w:sz w:val="22"/>
          <w:szCs w:val="22"/>
        </w:rPr>
        <w:t xml:space="preserve">Každý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subdodávatel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>̌ musí byť zapísaný v registri partnerov verejného sektora v zmysle §11 Zákona č. 343/2015 Z.z. o verejnom obstará</w:t>
      </w:r>
      <w:r w:rsidRPr="005C1C65">
        <w:rPr>
          <w:rStyle w:val="iadneA"/>
          <w:rFonts w:ascii="Verdana" w:hAnsi="Verdana" w:cs="Segoe UI"/>
          <w:sz w:val="22"/>
          <w:szCs w:val="22"/>
          <w:lang w:val="nl-NL"/>
        </w:rPr>
        <w:t>van</w:t>
      </w:r>
      <w:r w:rsidRPr="005C1C65">
        <w:rPr>
          <w:rStyle w:val="iadneA"/>
          <w:rFonts w:ascii="Verdana" w:hAnsi="Verdana" w:cs="Segoe UI"/>
          <w:sz w:val="22"/>
          <w:szCs w:val="22"/>
        </w:rPr>
        <w:t>í v znení od 01.02.2017.</w:t>
      </w:r>
    </w:p>
    <w:p w14:paraId="548A4DDD" w14:textId="77777777" w:rsidR="00032E28" w:rsidRPr="005C1C65" w:rsidRDefault="00032E28" w:rsidP="00032E28">
      <w:pPr>
        <w:numPr>
          <w:ilvl w:val="0"/>
          <w:numId w:val="22"/>
        </w:numPr>
        <w:jc w:val="both"/>
        <w:rPr>
          <w:rStyle w:val="iadneA"/>
          <w:rFonts w:ascii="Verdana" w:eastAsia="Times" w:hAnsi="Verdana" w:cs="Segoe UI"/>
          <w:sz w:val="22"/>
          <w:szCs w:val="22"/>
        </w:rPr>
      </w:pPr>
      <w:r w:rsidRPr="005C1C65">
        <w:rPr>
          <w:rStyle w:val="iadneA"/>
          <w:rFonts w:ascii="Verdana" w:hAnsi="Verdana" w:cs="Segoe UI"/>
          <w:sz w:val="22"/>
          <w:szCs w:val="22"/>
          <w:u w:color="B758D6"/>
        </w:rPr>
        <w:t xml:space="preserve"> Každý navrhovaný subdodávateľ musí spĺňať podmienky účasti týkajúce sa osobného postavenia a nemôžu u neho existovať dôvody na vylúčenie podľa § 40 ods. 6 písm. a) až h) a ods. 7 zákona o verejnom obstará</w:t>
      </w:r>
      <w:r w:rsidRPr="005C1C65">
        <w:rPr>
          <w:rStyle w:val="iadneA"/>
          <w:rFonts w:ascii="Verdana" w:hAnsi="Verdana" w:cs="Segoe UI"/>
          <w:sz w:val="22"/>
          <w:szCs w:val="22"/>
          <w:u w:color="B758D6"/>
          <w:lang w:val="nl-NL"/>
        </w:rPr>
        <w:t>van</w:t>
      </w:r>
      <w:r w:rsidRPr="005C1C65">
        <w:rPr>
          <w:rStyle w:val="iadneA"/>
          <w:rFonts w:ascii="Verdana" w:hAnsi="Verdana" w:cs="Segoe UI"/>
          <w:sz w:val="22"/>
          <w:szCs w:val="22"/>
          <w:u w:color="B758D6"/>
        </w:rPr>
        <w:t>í</w:t>
      </w:r>
      <w:r w:rsidRPr="005C1C65">
        <w:rPr>
          <w:rStyle w:val="iadneA"/>
          <w:rFonts w:ascii="Verdana" w:hAnsi="Verdana" w:cs="Segoe UI"/>
          <w:sz w:val="22"/>
          <w:szCs w:val="22"/>
          <w:u w:color="B758D6"/>
          <w:lang w:val="da-DK"/>
        </w:rPr>
        <w:t>; opr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  <w:u w:color="B758D6"/>
        </w:rPr>
        <w:t>ávnenie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  <w:u w:color="B758D6"/>
        </w:rPr>
        <w:t xml:space="preserve"> dodávať tovar, uskutočňovať stavebné práce alebo poskytovať službu sa preukazuje vo vzťahu k tej časti predmetu zákazky, ktorý má subdodávateľ plniť. Kupujúci si vyhradzuje právo preskúmania splnenia </w:t>
      </w:r>
      <w:r w:rsidRPr="005C1C65">
        <w:rPr>
          <w:rStyle w:val="iadneA"/>
          <w:rFonts w:ascii="Verdana" w:hAnsi="Verdana" w:cs="Segoe UI"/>
          <w:sz w:val="22"/>
          <w:szCs w:val="22"/>
          <w:u w:color="B758D6"/>
        </w:rPr>
        <w:lastRenderedPageBreak/>
        <w:t>všetkých požadovaných podmienok na subdodávateľa, ktoré má subdodávateľ v zmysle vyššie uvedeného spĺňať.</w:t>
      </w:r>
      <w:r w:rsidRPr="005C1C65">
        <w:rPr>
          <w:rStyle w:val="iadneA"/>
          <w:rFonts w:ascii="Verdana" w:hAnsi="Verdana" w:cs="Segoe UI"/>
          <w:sz w:val="22"/>
          <w:szCs w:val="22"/>
        </w:rPr>
        <w:t xml:space="preserve"> V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prí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  <w:lang w:val="sv-SE"/>
        </w:rPr>
        <w:t>pade poru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šenia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ktorejkoľvek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 z povinností týkajúcej sa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subdodávateľov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 vyplývajúcej z tejto zmluvy alebo ich zmeny má kupujúci právo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odstúpit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̌ od tejto zmluvy a má nárok na zmluvnú pokutu vo výške 5% z celkovej ceny v zmysle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čl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. IV a prílohy č. 1 tejto zmluvy za každé porušenie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ktorejkoľvek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 z vyššie uvedených povinností, a to aj opakovane. Porušenie uvedených povinností sa považuje za podstatné porušenie zmluvy. </w:t>
      </w:r>
    </w:p>
    <w:p w14:paraId="58D9F8D7" w14:textId="77777777" w:rsidR="00032E28" w:rsidRPr="005C1C65" w:rsidRDefault="00032E28" w:rsidP="00032E28">
      <w:pPr>
        <w:pStyle w:val="Zoznam"/>
        <w:tabs>
          <w:tab w:val="left" w:pos="360"/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ind w:left="0" w:firstLine="0"/>
        <w:jc w:val="both"/>
        <w:rPr>
          <w:rStyle w:val="iadneA"/>
          <w:rFonts w:ascii="Verdana" w:eastAsia="Tahoma" w:hAnsi="Verdana" w:cs="Segoe UI"/>
          <w:sz w:val="22"/>
          <w:szCs w:val="22"/>
          <w:u w:color="FF2600"/>
        </w:rPr>
      </w:pPr>
    </w:p>
    <w:p w14:paraId="3D2C3CFA" w14:textId="77777777" w:rsidR="00032E28" w:rsidRPr="005C1C65" w:rsidRDefault="00032E28" w:rsidP="00032E28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Verdana" w:eastAsia="Tahoma" w:hAnsi="Verdana" w:cs="Segoe UI"/>
          <w:sz w:val="22"/>
          <w:szCs w:val="22"/>
        </w:rPr>
      </w:pPr>
    </w:p>
    <w:p w14:paraId="652C19BC" w14:textId="77777777" w:rsidR="00032E28" w:rsidRPr="005C1C65" w:rsidRDefault="00032E28" w:rsidP="00032E28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Style w:val="iadneA"/>
          <w:rFonts w:ascii="Verdana" w:eastAsia="Tahoma" w:hAnsi="Verdana" w:cs="Segoe UI"/>
          <w:sz w:val="22"/>
          <w:szCs w:val="22"/>
        </w:rPr>
      </w:pPr>
      <w:r w:rsidRPr="005C1C65">
        <w:rPr>
          <w:rStyle w:val="iadneA"/>
          <w:rFonts w:ascii="Verdana" w:hAnsi="Verdana" w:cs="Segoe UI"/>
          <w:sz w:val="22"/>
          <w:szCs w:val="22"/>
        </w:rPr>
        <w:t>Článok IX</w:t>
      </w:r>
    </w:p>
    <w:p w14:paraId="67E4361C" w14:textId="77777777" w:rsidR="00032E28" w:rsidRPr="005C1C65" w:rsidRDefault="00032E28" w:rsidP="00032E28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Style w:val="iadneA"/>
          <w:rFonts w:ascii="Verdana" w:eastAsia="Tahoma" w:hAnsi="Verdana" w:cs="Segoe UI"/>
          <w:sz w:val="22"/>
          <w:szCs w:val="22"/>
        </w:rPr>
      </w:pPr>
      <w:r w:rsidRPr="005C1C65">
        <w:rPr>
          <w:rStyle w:val="iadneA"/>
          <w:rFonts w:ascii="Verdana" w:hAnsi="Verdana" w:cs="Segoe UI"/>
          <w:sz w:val="22"/>
          <w:szCs w:val="22"/>
        </w:rPr>
        <w:t>Ostatné dojednania</w:t>
      </w:r>
    </w:p>
    <w:p w14:paraId="38FCB0D5" w14:textId="77777777" w:rsidR="00032E28" w:rsidRPr="005C1C65" w:rsidRDefault="00032E28" w:rsidP="00032E28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Verdana" w:eastAsia="Tahoma" w:hAnsi="Verdana" w:cs="Segoe UI"/>
          <w:sz w:val="22"/>
          <w:szCs w:val="22"/>
        </w:rPr>
      </w:pPr>
    </w:p>
    <w:p w14:paraId="37FEE448" w14:textId="77777777" w:rsidR="00032E28" w:rsidRPr="005C1C65" w:rsidRDefault="00032E28" w:rsidP="00032E28">
      <w:pPr>
        <w:numPr>
          <w:ilvl w:val="0"/>
          <w:numId w:val="23"/>
        </w:numPr>
        <w:jc w:val="both"/>
        <w:rPr>
          <w:rStyle w:val="iadneA"/>
          <w:rFonts w:ascii="Verdana" w:eastAsia="Tahoma" w:hAnsi="Verdana" w:cs="Segoe UI"/>
          <w:sz w:val="22"/>
          <w:szCs w:val="22"/>
        </w:rPr>
      </w:pPr>
      <w:r w:rsidRPr="005C1C65">
        <w:rPr>
          <w:rStyle w:val="iadneA"/>
          <w:rFonts w:ascii="Verdana" w:hAnsi="Verdana" w:cs="Segoe UI"/>
          <w:sz w:val="22"/>
          <w:szCs w:val="22"/>
        </w:rPr>
        <w:t xml:space="preserve">Kupujúci je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oprá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  <w:lang w:val="da-DK"/>
        </w:rPr>
        <w:t>vnen</w:t>
      </w:r>
      <w:r w:rsidRPr="005C1C65">
        <w:rPr>
          <w:rStyle w:val="iadneA"/>
          <w:rFonts w:ascii="Verdana" w:hAnsi="Verdana" w:cs="Segoe UI"/>
          <w:sz w:val="22"/>
          <w:szCs w:val="22"/>
        </w:rPr>
        <w:t xml:space="preserve">ý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užívat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>̌ software dodá</w:t>
      </w:r>
      <w:r w:rsidRPr="005C1C65">
        <w:rPr>
          <w:rStyle w:val="iadneA"/>
          <w:rFonts w:ascii="Verdana" w:hAnsi="Verdana" w:cs="Segoe UI"/>
          <w:sz w:val="22"/>
          <w:szCs w:val="22"/>
          <w:lang w:val="nl-NL"/>
        </w:rPr>
        <w:t>van</w:t>
      </w:r>
      <w:r w:rsidRPr="005C1C65">
        <w:rPr>
          <w:rStyle w:val="iadneA"/>
          <w:rFonts w:ascii="Verdana" w:hAnsi="Verdana" w:cs="Segoe UI"/>
          <w:sz w:val="22"/>
          <w:szCs w:val="22"/>
        </w:rPr>
        <w:t xml:space="preserve">ý spolu so Zariadením, respektíve inštalovaný v Zariadení, len spôsobom vyplývajúcim z povahy Zariadenia a len na užívanie Zariadenia. </w:t>
      </w:r>
    </w:p>
    <w:p w14:paraId="4888681C" w14:textId="77777777" w:rsidR="00032E28" w:rsidRPr="005C1C65" w:rsidRDefault="00032E28" w:rsidP="00032E28">
      <w:pPr>
        <w:numPr>
          <w:ilvl w:val="0"/>
          <w:numId w:val="22"/>
        </w:numPr>
        <w:jc w:val="both"/>
        <w:rPr>
          <w:rStyle w:val="iadneA"/>
          <w:rFonts w:ascii="Verdana" w:eastAsia="Tahoma" w:hAnsi="Verdana" w:cs="Segoe UI"/>
          <w:sz w:val="22"/>
          <w:szCs w:val="22"/>
        </w:rPr>
      </w:pPr>
      <w:r w:rsidRPr="005C1C65">
        <w:rPr>
          <w:rStyle w:val="iadneA"/>
          <w:rFonts w:ascii="Verdana" w:hAnsi="Verdana" w:cs="Segoe UI"/>
          <w:sz w:val="22"/>
          <w:szCs w:val="22"/>
        </w:rPr>
        <w:t xml:space="preserve">Každá zo zmluvných strán je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oprá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  <w:lang w:val="da-DK"/>
        </w:rPr>
        <w:t>vnen</w:t>
      </w:r>
      <w:r w:rsidRPr="005C1C65">
        <w:rPr>
          <w:rStyle w:val="iadneA"/>
          <w:rFonts w:ascii="Verdana" w:hAnsi="Verdana" w:cs="Segoe UI"/>
          <w:sz w:val="22"/>
          <w:szCs w:val="22"/>
        </w:rPr>
        <w:t xml:space="preserve">á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odstúpit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̌ od tejto zmluvy z dôvodu podstatného porušenia zmluvy druhou stranou, ak bola druhá strana písomne upozornená a vyzvaná na riadne plnenie zmluvy a k náprave nedošlo ani v lehote 10 dní </w:t>
      </w:r>
      <w:r w:rsidRPr="005C1C65">
        <w:rPr>
          <w:rStyle w:val="iadneA"/>
          <w:rFonts w:ascii="Verdana" w:hAnsi="Verdana" w:cs="Segoe UI"/>
          <w:sz w:val="22"/>
          <w:szCs w:val="22"/>
          <w:lang w:val="nl-NL"/>
        </w:rPr>
        <w:t>od doruc</w:t>
      </w:r>
      <w:r w:rsidRPr="005C1C65">
        <w:rPr>
          <w:rStyle w:val="iadneA"/>
          <w:rFonts w:ascii="Verdana" w:hAnsi="Verdana" w:cs="Segoe UI"/>
          <w:sz w:val="22"/>
          <w:szCs w:val="22"/>
        </w:rPr>
        <w:t>̌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enia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 výzvy. Za podstatné porušenie povinností v zmysle tohto odseku sa považuje opakované porušenie povinností uvedených v tejto zmluve. </w:t>
      </w:r>
    </w:p>
    <w:p w14:paraId="340EDEBA" w14:textId="77777777" w:rsidR="00032E28" w:rsidRPr="005C1C65" w:rsidRDefault="00032E28" w:rsidP="00032E28">
      <w:pPr>
        <w:numPr>
          <w:ilvl w:val="0"/>
          <w:numId w:val="22"/>
        </w:numPr>
        <w:jc w:val="both"/>
        <w:rPr>
          <w:rStyle w:val="iadneA"/>
          <w:rFonts w:ascii="Verdana" w:eastAsia="Tahoma" w:hAnsi="Verdana" w:cs="Segoe UI"/>
          <w:sz w:val="22"/>
          <w:szCs w:val="22"/>
        </w:rPr>
      </w:pPr>
      <w:r w:rsidRPr="005C1C65">
        <w:rPr>
          <w:rStyle w:val="iadneA"/>
          <w:rFonts w:ascii="Verdana" w:hAnsi="Verdana" w:cs="Segoe UI"/>
          <w:sz w:val="22"/>
          <w:szCs w:val="22"/>
        </w:rPr>
        <w:t xml:space="preserve">Právne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účinky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 odstúpenia od zmluvy nastávajú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dňom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doručenia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 písomného oznámenia o odstúpení druhej zmluvnej strane. </w:t>
      </w:r>
    </w:p>
    <w:p w14:paraId="39835645" w14:textId="77777777" w:rsidR="00032E28" w:rsidRPr="005C1C65" w:rsidRDefault="00032E28" w:rsidP="00032E28">
      <w:pPr>
        <w:numPr>
          <w:ilvl w:val="0"/>
          <w:numId w:val="22"/>
        </w:numPr>
        <w:jc w:val="both"/>
        <w:rPr>
          <w:rStyle w:val="iadneA"/>
          <w:rFonts w:ascii="Verdana" w:eastAsia="Tahoma" w:hAnsi="Verdana" w:cs="Segoe UI"/>
          <w:sz w:val="22"/>
          <w:szCs w:val="22"/>
        </w:rPr>
      </w:pPr>
      <w:r w:rsidRPr="005C1C65">
        <w:rPr>
          <w:rStyle w:val="iadneA"/>
          <w:rFonts w:ascii="Verdana" w:hAnsi="Verdana" w:cs="Segoe UI"/>
          <w:sz w:val="22"/>
          <w:szCs w:val="22"/>
        </w:rPr>
        <w:t xml:space="preserve">Odstúpenie od zmluvy musí mať písomnú formu, musí byť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doručené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 druhej zmluvnej strane a musí v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ňom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 byť uvedený konkrétny dôvod odstúpenia, inak je neplatné. </w:t>
      </w:r>
    </w:p>
    <w:p w14:paraId="7E916097" w14:textId="1F2335CD" w:rsidR="00032E28" w:rsidRPr="005C1C65" w:rsidRDefault="00915E45" w:rsidP="00032E28">
      <w:pPr>
        <w:numPr>
          <w:ilvl w:val="0"/>
          <w:numId w:val="22"/>
        </w:numPr>
        <w:jc w:val="both"/>
        <w:rPr>
          <w:rStyle w:val="iadneA"/>
          <w:rFonts w:ascii="Verdana" w:eastAsia="Tahoma" w:hAnsi="Verdana" w:cs="Segoe UI"/>
          <w:sz w:val="22"/>
          <w:szCs w:val="22"/>
        </w:rPr>
      </w:pPr>
      <w:r w:rsidRPr="005C1C65">
        <w:rPr>
          <w:rStyle w:val="iadneA"/>
          <w:rFonts w:ascii="Verdana" w:hAnsi="Verdana" w:cs="Segoe UI"/>
          <w:sz w:val="22"/>
          <w:szCs w:val="22"/>
        </w:rPr>
        <w:t>Povinnosť</w:t>
      </w:r>
      <w:r w:rsidR="00032E28" w:rsidRPr="005C1C65">
        <w:rPr>
          <w:rStyle w:val="iadneA"/>
          <w:rFonts w:ascii="Verdana" w:hAnsi="Verdana" w:cs="Segoe UI"/>
          <w:sz w:val="22"/>
          <w:szCs w:val="22"/>
        </w:rPr>
        <w:t xml:space="preserve"> </w:t>
      </w:r>
      <w:r w:rsidRPr="005C1C65">
        <w:rPr>
          <w:rStyle w:val="iadneA"/>
          <w:rFonts w:ascii="Verdana" w:hAnsi="Verdana" w:cs="Segoe UI"/>
          <w:sz w:val="22"/>
          <w:szCs w:val="22"/>
        </w:rPr>
        <w:t>doručiť</w:t>
      </w:r>
      <w:r w:rsidR="00032E28" w:rsidRPr="005C1C65">
        <w:rPr>
          <w:rStyle w:val="iadneA"/>
          <w:rFonts w:ascii="Verdana" w:hAnsi="Verdana" w:cs="Segoe UI"/>
          <w:sz w:val="22"/>
          <w:szCs w:val="22"/>
        </w:rPr>
        <w:t xml:space="preserve">̌ odstúpenie od zmluvy </w:t>
      </w:r>
      <w:r w:rsidRPr="005C1C65">
        <w:rPr>
          <w:rStyle w:val="iadneA"/>
          <w:rFonts w:ascii="Verdana" w:hAnsi="Verdana" w:cs="Segoe UI"/>
          <w:sz w:val="22"/>
          <w:szCs w:val="22"/>
        </w:rPr>
        <w:t>podľa</w:t>
      </w:r>
      <w:r w:rsidR="00032E28" w:rsidRPr="005C1C65">
        <w:rPr>
          <w:rStyle w:val="iadneA"/>
          <w:rFonts w:ascii="Verdana" w:hAnsi="Verdana" w:cs="Segoe UI"/>
          <w:sz w:val="22"/>
          <w:szCs w:val="22"/>
        </w:rPr>
        <w:t xml:space="preserve"> tohto </w:t>
      </w:r>
      <w:r w:rsidRPr="005C1C65">
        <w:rPr>
          <w:rStyle w:val="iadneA"/>
          <w:rFonts w:ascii="Verdana" w:hAnsi="Verdana" w:cs="Segoe UI"/>
          <w:sz w:val="22"/>
          <w:szCs w:val="22"/>
        </w:rPr>
        <w:t>článku</w:t>
      </w:r>
      <w:r w:rsidR="00032E28" w:rsidRPr="005C1C65">
        <w:rPr>
          <w:rStyle w:val="iadneA"/>
          <w:rFonts w:ascii="Verdana" w:hAnsi="Verdana" w:cs="Segoe UI"/>
          <w:sz w:val="22"/>
          <w:szCs w:val="22"/>
        </w:rPr>
        <w:t xml:space="preserve"> sa považuje v konkrétnom prípade za splnenú </w:t>
      </w:r>
      <w:r w:rsidRPr="005C1C65">
        <w:rPr>
          <w:rStyle w:val="iadneA"/>
          <w:rFonts w:ascii="Verdana" w:hAnsi="Verdana" w:cs="Segoe UI"/>
          <w:sz w:val="22"/>
          <w:szCs w:val="22"/>
        </w:rPr>
        <w:t>dňom</w:t>
      </w:r>
      <w:r w:rsidR="00032E28" w:rsidRPr="005C1C65">
        <w:rPr>
          <w:rStyle w:val="iadneA"/>
          <w:rFonts w:ascii="Verdana" w:hAnsi="Verdana" w:cs="Segoe UI"/>
          <w:sz w:val="22"/>
          <w:szCs w:val="22"/>
        </w:rPr>
        <w:t xml:space="preserve"> prevzatia odstúpenia od zmluvy alebo odmietnutím odstúpenie od zmluvy </w:t>
      </w:r>
      <w:proofErr w:type="spellStart"/>
      <w:r w:rsidR="00032E28" w:rsidRPr="005C1C65">
        <w:rPr>
          <w:rStyle w:val="iadneA"/>
          <w:rFonts w:ascii="Verdana" w:hAnsi="Verdana" w:cs="Segoe UI"/>
          <w:sz w:val="22"/>
          <w:szCs w:val="22"/>
        </w:rPr>
        <w:t>prevziat</w:t>
      </w:r>
      <w:proofErr w:type="spellEnd"/>
      <w:r w:rsidR="00032E28" w:rsidRPr="005C1C65">
        <w:rPr>
          <w:rStyle w:val="iadneA"/>
          <w:rFonts w:ascii="Verdana" w:hAnsi="Verdana" w:cs="Segoe UI"/>
          <w:sz w:val="22"/>
          <w:szCs w:val="22"/>
        </w:rPr>
        <w:t>̌. Ak sa v</w:t>
      </w:r>
      <w:r>
        <w:rPr>
          <w:rStyle w:val="iadneA"/>
          <w:rFonts w:ascii="Verdana" w:hAnsi="Verdana" w:cs="Segoe UI"/>
          <w:sz w:val="22"/>
          <w:szCs w:val="22"/>
        </w:rPr>
        <w:t xml:space="preserve"> </w:t>
      </w:r>
      <w:proofErr w:type="spellStart"/>
      <w:r w:rsidR="00032E28" w:rsidRPr="005C1C65">
        <w:rPr>
          <w:rStyle w:val="iadneA"/>
          <w:rFonts w:ascii="Verdana" w:hAnsi="Verdana" w:cs="Segoe UI"/>
          <w:sz w:val="22"/>
          <w:szCs w:val="22"/>
        </w:rPr>
        <w:t>prí</w:t>
      </w:r>
      <w:proofErr w:type="spellEnd"/>
      <w:r w:rsidR="00032E28" w:rsidRPr="005C1C65">
        <w:rPr>
          <w:rStyle w:val="iadneA"/>
          <w:rFonts w:ascii="Verdana" w:hAnsi="Verdana" w:cs="Segoe UI"/>
          <w:sz w:val="22"/>
          <w:szCs w:val="22"/>
          <w:lang w:val="sv-SE"/>
        </w:rPr>
        <w:t>pade doruc</w:t>
      </w:r>
      <w:r w:rsidR="00032E28" w:rsidRPr="005C1C65">
        <w:rPr>
          <w:rStyle w:val="iadneA"/>
          <w:rFonts w:ascii="Verdana" w:hAnsi="Verdana" w:cs="Segoe UI"/>
          <w:sz w:val="22"/>
          <w:szCs w:val="22"/>
        </w:rPr>
        <w:t>̌</w:t>
      </w:r>
      <w:proofErr w:type="spellStart"/>
      <w:r w:rsidR="00032E28" w:rsidRPr="005C1C65">
        <w:rPr>
          <w:rStyle w:val="iadneA"/>
          <w:rFonts w:ascii="Verdana" w:hAnsi="Verdana" w:cs="Segoe UI"/>
          <w:sz w:val="22"/>
          <w:szCs w:val="22"/>
        </w:rPr>
        <w:t>ovania</w:t>
      </w:r>
      <w:proofErr w:type="spellEnd"/>
      <w:r w:rsidR="00032E28" w:rsidRPr="005C1C65">
        <w:rPr>
          <w:rStyle w:val="iadneA"/>
          <w:rFonts w:ascii="Verdana" w:hAnsi="Verdana" w:cs="Segoe UI"/>
          <w:sz w:val="22"/>
          <w:szCs w:val="22"/>
        </w:rPr>
        <w:t xml:space="preserve"> prostredníctvom poštového podniku vráti poštová zásielka s odstúpením od zmluvy ako </w:t>
      </w:r>
      <w:r w:rsidRPr="005C1C65">
        <w:rPr>
          <w:rStyle w:val="iadneA"/>
          <w:rFonts w:ascii="Verdana" w:hAnsi="Verdana" w:cs="Segoe UI"/>
          <w:sz w:val="22"/>
          <w:szCs w:val="22"/>
        </w:rPr>
        <w:t>nedoručená</w:t>
      </w:r>
      <w:r w:rsidR="00032E28" w:rsidRPr="005C1C65">
        <w:rPr>
          <w:rStyle w:val="iadneA"/>
          <w:rFonts w:ascii="Verdana" w:hAnsi="Verdana" w:cs="Segoe UI"/>
          <w:sz w:val="22"/>
          <w:szCs w:val="22"/>
        </w:rPr>
        <w:t xml:space="preserve"> alebo </w:t>
      </w:r>
      <w:r w:rsidRPr="005C1C65">
        <w:rPr>
          <w:rStyle w:val="iadneA"/>
          <w:rFonts w:ascii="Verdana" w:hAnsi="Verdana" w:cs="Segoe UI"/>
          <w:sz w:val="22"/>
          <w:szCs w:val="22"/>
        </w:rPr>
        <w:t>nedoručiteľná</w:t>
      </w:r>
      <w:r w:rsidR="00032E28" w:rsidRPr="005C1C65">
        <w:rPr>
          <w:rStyle w:val="iadneA"/>
          <w:rFonts w:ascii="Verdana" w:hAnsi="Verdana" w:cs="Segoe UI"/>
          <w:sz w:val="22"/>
          <w:szCs w:val="22"/>
        </w:rPr>
        <w:t xml:space="preserve">, považuje sa za </w:t>
      </w:r>
      <w:proofErr w:type="spellStart"/>
      <w:r w:rsidR="00032E28" w:rsidRPr="005C1C65">
        <w:rPr>
          <w:rStyle w:val="iadneA"/>
          <w:rFonts w:ascii="Verdana" w:hAnsi="Verdana" w:cs="Segoe UI"/>
          <w:sz w:val="22"/>
          <w:szCs w:val="22"/>
        </w:rPr>
        <w:t>doručenú</w:t>
      </w:r>
      <w:proofErr w:type="spellEnd"/>
      <w:r w:rsidR="00032E28" w:rsidRPr="005C1C65">
        <w:rPr>
          <w:rStyle w:val="iadneA"/>
          <w:rFonts w:ascii="Verdana" w:hAnsi="Verdana" w:cs="Segoe UI"/>
          <w:sz w:val="22"/>
          <w:szCs w:val="22"/>
        </w:rPr>
        <w:t xml:space="preserve"> </w:t>
      </w:r>
      <w:proofErr w:type="spellStart"/>
      <w:r w:rsidR="00032E28" w:rsidRPr="005C1C65">
        <w:rPr>
          <w:rStyle w:val="iadneA"/>
          <w:rFonts w:ascii="Verdana" w:hAnsi="Verdana" w:cs="Segoe UI"/>
          <w:sz w:val="22"/>
          <w:szCs w:val="22"/>
        </w:rPr>
        <w:t>dňom</w:t>
      </w:r>
      <w:proofErr w:type="spellEnd"/>
      <w:r w:rsidR="00032E28" w:rsidRPr="005C1C65">
        <w:rPr>
          <w:rStyle w:val="iadneA"/>
          <w:rFonts w:ascii="Verdana" w:hAnsi="Verdana" w:cs="Segoe UI"/>
          <w:sz w:val="22"/>
          <w:szCs w:val="22"/>
        </w:rPr>
        <w:t xml:space="preserve">, v ktorom poštový podnik vykonal jej </w:t>
      </w:r>
      <w:r w:rsidRPr="005C1C65">
        <w:rPr>
          <w:rStyle w:val="iadneA"/>
          <w:rFonts w:ascii="Verdana" w:hAnsi="Verdana" w:cs="Segoe UI"/>
          <w:sz w:val="22"/>
          <w:szCs w:val="22"/>
        </w:rPr>
        <w:t>doručovanie</w:t>
      </w:r>
      <w:r w:rsidR="00032E28" w:rsidRPr="005C1C65">
        <w:rPr>
          <w:rStyle w:val="iadneA"/>
          <w:rFonts w:ascii="Verdana" w:hAnsi="Verdana" w:cs="Segoe UI"/>
          <w:sz w:val="22"/>
          <w:szCs w:val="22"/>
        </w:rPr>
        <w:t xml:space="preserve"> (usiloval sa o </w:t>
      </w:r>
      <w:proofErr w:type="spellStart"/>
      <w:r w:rsidR="00032E28" w:rsidRPr="005C1C65">
        <w:rPr>
          <w:rStyle w:val="iadneA"/>
          <w:rFonts w:ascii="Verdana" w:hAnsi="Verdana" w:cs="Segoe UI"/>
          <w:sz w:val="22"/>
          <w:szCs w:val="22"/>
        </w:rPr>
        <w:t>doručenie</w:t>
      </w:r>
      <w:proofErr w:type="spellEnd"/>
      <w:r w:rsidR="00032E28" w:rsidRPr="005C1C65">
        <w:rPr>
          <w:rStyle w:val="iadneA"/>
          <w:rFonts w:ascii="Verdana" w:hAnsi="Verdana" w:cs="Segoe UI"/>
          <w:sz w:val="22"/>
          <w:szCs w:val="22"/>
        </w:rPr>
        <w:t xml:space="preserve"> v mieste uvedenom na obálke predmetnej zásielky). Zmluvné strany sa dohodli, že pre </w:t>
      </w:r>
      <w:r w:rsidRPr="005C1C65">
        <w:rPr>
          <w:rStyle w:val="iadneA"/>
          <w:rFonts w:ascii="Verdana" w:hAnsi="Verdana" w:cs="Segoe UI"/>
          <w:sz w:val="22"/>
          <w:szCs w:val="22"/>
        </w:rPr>
        <w:t>doručovanie</w:t>
      </w:r>
      <w:r w:rsidR="00032E28" w:rsidRPr="005C1C65">
        <w:rPr>
          <w:rStyle w:val="iadneA"/>
          <w:rFonts w:ascii="Verdana" w:hAnsi="Verdana" w:cs="Segoe UI"/>
          <w:sz w:val="22"/>
          <w:szCs w:val="22"/>
        </w:rPr>
        <w:t xml:space="preserve"> predávajúcemu je rozhodná adresa, ktorá je ako jeho sídlo uvedená v záhlaví tejto zmluvy a pre </w:t>
      </w:r>
      <w:proofErr w:type="spellStart"/>
      <w:r w:rsidR="00032E28" w:rsidRPr="005C1C65">
        <w:rPr>
          <w:rStyle w:val="iadneA"/>
          <w:rFonts w:ascii="Verdana" w:hAnsi="Verdana" w:cs="Segoe UI"/>
          <w:sz w:val="22"/>
          <w:szCs w:val="22"/>
        </w:rPr>
        <w:t>doručovanie</w:t>
      </w:r>
      <w:proofErr w:type="spellEnd"/>
      <w:r w:rsidR="00032E28" w:rsidRPr="005C1C65">
        <w:rPr>
          <w:rStyle w:val="iadneA"/>
          <w:rFonts w:ascii="Verdana" w:hAnsi="Verdana" w:cs="Segoe UI"/>
          <w:sz w:val="22"/>
          <w:szCs w:val="22"/>
        </w:rPr>
        <w:t xml:space="preserve"> kupujúcemu je rozhodná adresa, ktorá je ako jeho sídlo uvedená v záhlaví tejto zmluvy. </w:t>
      </w:r>
    </w:p>
    <w:p w14:paraId="2A3384A8" w14:textId="77777777" w:rsidR="00032E28" w:rsidRPr="005C1C65" w:rsidRDefault="00032E28" w:rsidP="00032E28">
      <w:pPr>
        <w:numPr>
          <w:ilvl w:val="0"/>
          <w:numId w:val="22"/>
        </w:numPr>
        <w:jc w:val="both"/>
        <w:rPr>
          <w:rStyle w:val="iadneA"/>
          <w:rFonts w:ascii="Verdana" w:eastAsia="Tahoma" w:hAnsi="Verdana" w:cs="Segoe UI"/>
          <w:sz w:val="22"/>
          <w:szCs w:val="22"/>
        </w:rPr>
      </w:pPr>
      <w:r w:rsidRPr="005C1C65">
        <w:rPr>
          <w:rStyle w:val="iadneA"/>
          <w:rFonts w:ascii="Verdana" w:hAnsi="Verdana" w:cs="Segoe UI"/>
          <w:sz w:val="22"/>
          <w:szCs w:val="22"/>
        </w:rPr>
        <w:t xml:space="preserve">Ustanoveniami bodu 5 tohto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článku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 zmluvy sa bude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spravovat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̌ aj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doručovanie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 ostatných písomností medzi zmluvnými stranami (napr. faktúry, upomienky, výzvy a pod.), ak to nie je v rozpore s kogentnými ustanoveniami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</w:rPr>
        <w:t>všeobecno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</w:rPr>
        <w:t xml:space="preserve"> – záväzných predpisov. </w:t>
      </w:r>
    </w:p>
    <w:p w14:paraId="1574E7FE" w14:textId="0FE5C866" w:rsidR="00032E28" w:rsidRDefault="00915E45" w:rsidP="00D17F9C">
      <w:pPr>
        <w:numPr>
          <w:ilvl w:val="0"/>
          <w:numId w:val="22"/>
        </w:numPr>
        <w:tabs>
          <w:tab w:val="clear" w:pos="9204"/>
          <w:tab w:val="left" w:pos="9214"/>
        </w:tabs>
        <w:jc w:val="both"/>
        <w:rPr>
          <w:rStyle w:val="iadneA"/>
          <w:rFonts w:ascii="Verdana" w:eastAsia="Tahoma" w:hAnsi="Verdana" w:cs="Segoe UI"/>
          <w:sz w:val="22"/>
          <w:szCs w:val="22"/>
        </w:rPr>
      </w:pPr>
      <w:r w:rsidRPr="005C1C65">
        <w:rPr>
          <w:rStyle w:val="iadneA"/>
          <w:rFonts w:ascii="Verdana" w:hAnsi="Verdana" w:cs="Segoe UI"/>
          <w:sz w:val="22"/>
          <w:szCs w:val="22"/>
        </w:rPr>
        <w:t>Ukončením</w:t>
      </w:r>
      <w:r w:rsidR="00032E28" w:rsidRPr="005C1C65">
        <w:rPr>
          <w:rStyle w:val="iadneA"/>
          <w:rFonts w:ascii="Verdana" w:hAnsi="Verdana" w:cs="Segoe UI"/>
          <w:sz w:val="22"/>
          <w:szCs w:val="22"/>
        </w:rPr>
        <w:t xml:space="preserve"> platnosti zmluvy zanikajú všetky práva a povinnosti zmluvných</w:t>
      </w:r>
      <w:r w:rsidR="00D17F9C">
        <w:rPr>
          <w:rStyle w:val="iadneA"/>
          <w:rFonts w:ascii="Verdana" w:hAnsi="Verdana" w:cs="Segoe UI"/>
          <w:sz w:val="22"/>
          <w:szCs w:val="22"/>
        </w:rPr>
        <w:t xml:space="preserve"> </w:t>
      </w:r>
      <w:r w:rsidR="00032E28" w:rsidRPr="005C1C65">
        <w:rPr>
          <w:rStyle w:val="iadneA"/>
          <w:rFonts w:ascii="Verdana" w:hAnsi="Verdana" w:cs="Segoe UI"/>
          <w:sz w:val="22"/>
          <w:szCs w:val="22"/>
        </w:rPr>
        <w:t>strán v nej zakotvené, okrem nárokov na úhradu spôsobenej škody,</w:t>
      </w:r>
      <w:r w:rsidR="005350F2">
        <w:rPr>
          <w:rStyle w:val="iadneA"/>
          <w:rFonts w:ascii="Verdana" w:hAnsi="Verdana" w:cs="Segoe UI"/>
          <w:sz w:val="22"/>
          <w:szCs w:val="22"/>
        </w:rPr>
        <w:t xml:space="preserve"> </w:t>
      </w:r>
      <w:r w:rsidR="00D17F9C">
        <w:rPr>
          <w:rStyle w:val="iadneA"/>
          <w:rFonts w:ascii="Verdana" w:hAnsi="Verdana" w:cs="Segoe UI"/>
          <w:sz w:val="22"/>
          <w:szCs w:val="22"/>
        </w:rPr>
        <w:t>n</w:t>
      </w:r>
      <w:r w:rsidR="00032E28" w:rsidRPr="005C1C65">
        <w:rPr>
          <w:rStyle w:val="iadneA"/>
          <w:rFonts w:ascii="Verdana" w:hAnsi="Verdana" w:cs="Segoe UI"/>
          <w:sz w:val="22"/>
          <w:szCs w:val="22"/>
        </w:rPr>
        <w:t>árokov</w:t>
      </w:r>
      <w:r w:rsidR="00A71EDA">
        <w:rPr>
          <w:rStyle w:val="iadneA"/>
          <w:rFonts w:ascii="Verdana" w:hAnsi="Verdana" w:cs="Segoe UI"/>
          <w:sz w:val="22"/>
          <w:szCs w:val="22"/>
        </w:rPr>
        <w:t xml:space="preserve"> </w:t>
      </w:r>
      <w:r w:rsidR="00032E28" w:rsidRPr="005C1C65">
        <w:rPr>
          <w:rStyle w:val="iadneA"/>
          <w:rFonts w:ascii="Verdana" w:hAnsi="Verdana" w:cs="Segoe UI"/>
          <w:sz w:val="22"/>
          <w:szCs w:val="22"/>
        </w:rPr>
        <w:t>na zmluvné,</w:t>
      </w:r>
      <w:r w:rsidR="005350F2">
        <w:rPr>
          <w:rStyle w:val="iadneA"/>
          <w:rFonts w:ascii="Verdana" w:hAnsi="Verdana" w:cs="Segoe UI"/>
          <w:sz w:val="22"/>
          <w:szCs w:val="22"/>
        </w:rPr>
        <w:t xml:space="preserve"> </w:t>
      </w:r>
      <w:r w:rsidR="00032E28" w:rsidRPr="005C1C65">
        <w:rPr>
          <w:rStyle w:val="iadneA"/>
          <w:rFonts w:ascii="Verdana" w:hAnsi="Verdana" w:cs="Segoe UI"/>
          <w:sz w:val="22"/>
          <w:szCs w:val="22"/>
        </w:rPr>
        <w:t xml:space="preserve">resp. zákonné sankcie a úroky. </w:t>
      </w:r>
      <w:r w:rsidR="00032E28" w:rsidRPr="005C1C65">
        <w:rPr>
          <w:rStyle w:val="iadneA"/>
          <w:rFonts w:ascii="Verdana" w:hAnsi="Verdana" w:cs="Segoe UI"/>
          <w:sz w:val="22"/>
          <w:szCs w:val="22"/>
        </w:rPr>
        <w:br/>
      </w:r>
    </w:p>
    <w:p w14:paraId="40F4AF46" w14:textId="77777777" w:rsidR="00D84701" w:rsidRPr="005C1C65" w:rsidRDefault="00D84701" w:rsidP="00D84701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</w:rPr>
      </w:pPr>
    </w:p>
    <w:p w14:paraId="05F4EC85" w14:textId="77777777" w:rsidR="00032E28" w:rsidRPr="005C1C65" w:rsidRDefault="00032E28" w:rsidP="00032E28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Style w:val="iadneA"/>
          <w:rFonts w:ascii="Verdana" w:eastAsia="Tahoma" w:hAnsi="Verdana" w:cs="Segoe UI"/>
          <w:sz w:val="22"/>
          <w:szCs w:val="22"/>
        </w:rPr>
      </w:pPr>
      <w:r w:rsidRPr="005C1C65">
        <w:rPr>
          <w:rStyle w:val="iadneA"/>
          <w:rFonts w:ascii="Verdana" w:hAnsi="Verdana" w:cs="Segoe UI"/>
          <w:sz w:val="22"/>
          <w:szCs w:val="22"/>
        </w:rPr>
        <w:t>Článok X</w:t>
      </w:r>
    </w:p>
    <w:p w14:paraId="202266DC" w14:textId="77777777" w:rsidR="00032E28" w:rsidRPr="005C1C65" w:rsidRDefault="00032E28" w:rsidP="00032E28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Style w:val="iadneA"/>
          <w:rFonts w:ascii="Verdana" w:eastAsia="Tahoma" w:hAnsi="Verdana" w:cs="Segoe UI"/>
          <w:sz w:val="22"/>
          <w:szCs w:val="22"/>
        </w:rPr>
      </w:pPr>
      <w:r w:rsidRPr="005C1C65">
        <w:rPr>
          <w:rStyle w:val="iadneA"/>
          <w:rFonts w:ascii="Verdana" w:hAnsi="Verdana" w:cs="Segoe UI"/>
          <w:sz w:val="22"/>
          <w:szCs w:val="22"/>
        </w:rPr>
        <w:t>Záverečné ustanovenia</w:t>
      </w:r>
    </w:p>
    <w:p w14:paraId="62D0D6C5" w14:textId="77777777" w:rsidR="00032E28" w:rsidRPr="005C1C65" w:rsidRDefault="00032E28" w:rsidP="00032E28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eastAsia="Tahoma" w:hAnsi="Verdana" w:cs="Segoe UI"/>
          <w:sz w:val="22"/>
          <w:szCs w:val="22"/>
        </w:rPr>
      </w:pPr>
    </w:p>
    <w:p w14:paraId="00CC1D09" w14:textId="77777777" w:rsidR="00032E28" w:rsidRPr="005C1C65" w:rsidRDefault="00032E28" w:rsidP="00032E28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eastAsia="Tahoma" w:hAnsi="Verdana" w:cs="Segoe UI"/>
          <w:sz w:val="22"/>
          <w:szCs w:val="22"/>
        </w:rPr>
      </w:pPr>
    </w:p>
    <w:p w14:paraId="3182911A" w14:textId="77777777" w:rsidR="00032E28" w:rsidRPr="005C1C65" w:rsidRDefault="00032E28" w:rsidP="00661074">
      <w:pPr>
        <w:pStyle w:val="Odstavecseseznamem"/>
        <w:numPr>
          <w:ilvl w:val="0"/>
          <w:numId w:val="32"/>
        </w:numPr>
        <w:tabs>
          <w:tab w:val="left" w:pos="720"/>
          <w:tab w:val="left" w:pos="1440"/>
          <w:tab w:val="left" w:pos="2127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  <w:lang w:val="sk-SK"/>
        </w:rPr>
      </w:pPr>
      <w:r w:rsidRPr="005C1C65">
        <w:rPr>
          <w:rStyle w:val="iadneA"/>
          <w:rFonts w:ascii="Verdana" w:hAnsi="Verdana" w:cs="Segoe UI"/>
          <w:sz w:val="22"/>
          <w:szCs w:val="22"/>
          <w:lang w:val="sk-SK"/>
        </w:rPr>
        <w:t xml:space="preserve">Zmluvné strany vyhlasujú a súhlasia s tým, že zamestnanci, ktorí budú osobami zodpovednými za vecnú a odbornú komunikáciu v súvislosti s touto zmluvou sú: </w:t>
      </w:r>
    </w:p>
    <w:p w14:paraId="79055A13" w14:textId="7B6CF41D" w:rsidR="00032E28" w:rsidRPr="00A71EDA" w:rsidRDefault="00032E28" w:rsidP="00661074">
      <w:pPr>
        <w:pStyle w:val="Odstavecseseznamem"/>
        <w:numPr>
          <w:ilvl w:val="1"/>
          <w:numId w:val="32"/>
        </w:numPr>
        <w:tabs>
          <w:tab w:val="left" w:pos="720"/>
          <w:tab w:val="left" w:pos="1440"/>
          <w:tab w:val="left" w:pos="2127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  <w:highlight w:val="yellow"/>
          <w:lang w:val="pl-PL"/>
        </w:rPr>
      </w:pPr>
      <w:r w:rsidRPr="00A71EDA">
        <w:rPr>
          <w:rStyle w:val="iadneA"/>
          <w:rFonts w:ascii="Verdana" w:eastAsia="Tahoma" w:hAnsi="Verdana" w:cs="Segoe UI"/>
          <w:sz w:val="22"/>
          <w:szCs w:val="22"/>
          <w:highlight w:val="yellow"/>
          <w:lang w:val="pl-PL"/>
        </w:rPr>
        <w:t>za Pred</w:t>
      </w:r>
      <w:r w:rsidRPr="00A71EDA">
        <w:rPr>
          <w:rStyle w:val="iadneA"/>
          <w:rFonts w:ascii="Verdana" w:hAnsi="Verdana" w:cs="Segoe UI"/>
          <w:sz w:val="22"/>
          <w:szCs w:val="22"/>
          <w:highlight w:val="yellow"/>
          <w:lang w:val="pl-PL"/>
        </w:rPr>
        <w:t xml:space="preserve">ávajúceho: </w:t>
      </w:r>
      <w:r w:rsidR="006666AB" w:rsidRPr="00A71EDA">
        <w:rPr>
          <w:rStyle w:val="iadneA"/>
          <w:rFonts w:ascii="Verdana" w:hAnsi="Verdana" w:cs="Segoe UI"/>
          <w:sz w:val="22"/>
          <w:szCs w:val="22"/>
          <w:highlight w:val="yellow"/>
          <w:lang w:val="pl-PL"/>
        </w:rPr>
        <w:t>.................</w:t>
      </w:r>
      <w:r w:rsidRPr="00A71EDA">
        <w:rPr>
          <w:rStyle w:val="iadneA"/>
          <w:rFonts w:ascii="Verdana" w:hAnsi="Verdana" w:cs="Segoe UI"/>
          <w:sz w:val="22"/>
          <w:szCs w:val="22"/>
          <w:highlight w:val="yellow"/>
          <w:lang w:val="pl-PL"/>
        </w:rPr>
        <w:t xml:space="preserve"> </w:t>
      </w:r>
    </w:p>
    <w:p w14:paraId="5D5D891E" w14:textId="2D2A3595" w:rsidR="00032E28" w:rsidRPr="00A71EDA" w:rsidRDefault="00032E28" w:rsidP="00661074">
      <w:pPr>
        <w:pStyle w:val="Odstavecseseznamem"/>
        <w:numPr>
          <w:ilvl w:val="1"/>
          <w:numId w:val="32"/>
        </w:numPr>
        <w:tabs>
          <w:tab w:val="left" w:pos="720"/>
          <w:tab w:val="left" w:pos="1440"/>
          <w:tab w:val="left" w:pos="2127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  <w:lang w:val="pl-PL"/>
        </w:rPr>
      </w:pPr>
      <w:r w:rsidRPr="00A71EDA">
        <w:rPr>
          <w:rStyle w:val="iadneA"/>
          <w:rFonts w:ascii="Verdana" w:eastAsia="Tahoma" w:hAnsi="Verdana" w:cs="Segoe UI"/>
          <w:sz w:val="22"/>
          <w:szCs w:val="22"/>
          <w:lang w:val="pl-PL"/>
        </w:rPr>
        <w:t>za Kupuj</w:t>
      </w:r>
      <w:r w:rsidRPr="00A71EDA">
        <w:rPr>
          <w:rStyle w:val="iadneA"/>
          <w:rFonts w:ascii="Verdana" w:hAnsi="Verdana" w:cs="Segoe UI"/>
          <w:sz w:val="22"/>
          <w:szCs w:val="22"/>
          <w:lang w:val="pl-PL"/>
        </w:rPr>
        <w:t xml:space="preserve">úceho: </w:t>
      </w:r>
      <w:r w:rsidR="00A71EDA" w:rsidRPr="00A71EDA">
        <w:rPr>
          <w:rStyle w:val="iadneA"/>
          <w:rFonts w:ascii="Verdana" w:hAnsi="Verdana" w:cs="Segoe UI"/>
          <w:sz w:val="22"/>
          <w:szCs w:val="22"/>
          <w:lang w:val="pl-PL"/>
        </w:rPr>
        <w:t>Pavol Kúdela</w:t>
      </w:r>
    </w:p>
    <w:p w14:paraId="68623005" w14:textId="627F9C1F" w:rsidR="00032E28" w:rsidRPr="005C1C65" w:rsidRDefault="00032E28" w:rsidP="00661074">
      <w:pPr>
        <w:pStyle w:val="Odstavecseseznamem"/>
        <w:numPr>
          <w:ilvl w:val="0"/>
          <w:numId w:val="32"/>
        </w:numPr>
        <w:tabs>
          <w:tab w:val="left" w:pos="720"/>
          <w:tab w:val="left" w:pos="1440"/>
          <w:tab w:val="left" w:pos="2127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  <w:lang w:val="pl-PL"/>
        </w:rPr>
      </w:pPr>
      <w:r w:rsidRPr="005C1C65">
        <w:rPr>
          <w:rStyle w:val="iadneA"/>
          <w:rFonts w:ascii="Verdana" w:hAnsi="Verdana" w:cs="Segoe UI"/>
          <w:sz w:val="22"/>
          <w:szCs w:val="22"/>
          <w:lang w:val="pl-PL"/>
        </w:rPr>
        <w:t xml:space="preserve">Táto zmluva sa riadi právnym poriadkom Slovenskej republiky, najmä zákonom č. 513/1991 Zb. Obchodný zákonník v platnom znení. </w:t>
      </w:r>
    </w:p>
    <w:p w14:paraId="19D90DC7" w14:textId="1305858B" w:rsidR="00032E28" w:rsidRPr="005C1C65" w:rsidRDefault="00032E28" w:rsidP="00B63D62">
      <w:pPr>
        <w:pStyle w:val="Odstavecseseznamem"/>
        <w:numPr>
          <w:ilvl w:val="0"/>
          <w:numId w:val="32"/>
        </w:numPr>
        <w:tabs>
          <w:tab w:val="left" w:pos="720"/>
          <w:tab w:val="left" w:pos="1440"/>
          <w:tab w:val="left" w:pos="2127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  <w:lang w:val="pl-PL"/>
        </w:rPr>
      </w:pPr>
      <w:r w:rsidRPr="005C1C65">
        <w:rPr>
          <w:rStyle w:val="iadneA"/>
          <w:rFonts w:ascii="Verdana" w:hAnsi="Verdana" w:cs="Segoe UI"/>
          <w:sz w:val="22"/>
          <w:szCs w:val="22"/>
          <w:lang w:val="pl-PL"/>
        </w:rPr>
        <w:t xml:space="preserve">Táto zmluva nadobúda účinnosť po splnení odkladacej podmienky, </w:t>
      </w:r>
      <w:r w:rsidRPr="005C1C65">
        <w:rPr>
          <w:rStyle w:val="iadneA"/>
          <w:rFonts w:ascii="Verdana" w:hAnsi="Verdana" w:cs="Segoe UI"/>
          <w:sz w:val="22"/>
          <w:szCs w:val="22"/>
          <w:u w:color="FF2600"/>
          <w:lang w:val="pl-PL"/>
        </w:rPr>
        <w:t>o splnení ktorej bude kupujúci bezodkladne písomne  informovať predávajúceho. O</w:t>
      </w:r>
      <w:r w:rsidRPr="005C1C65">
        <w:rPr>
          <w:rStyle w:val="iadneA"/>
          <w:rFonts w:ascii="Verdana" w:hAnsi="Verdana" w:cs="Segoe UI"/>
          <w:sz w:val="22"/>
          <w:szCs w:val="22"/>
          <w:lang w:val="pl-PL"/>
        </w:rPr>
        <w:t>dkladacia</w:t>
      </w:r>
      <w:r w:rsidR="006666AB">
        <w:rPr>
          <w:rStyle w:val="iadneA"/>
          <w:rFonts w:ascii="Verdana" w:hAnsi="Verdana" w:cs="Segoe UI"/>
          <w:sz w:val="22"/>
          <w:szCs w:val="22"/>
          <w:lang w:val="pl-PL"/>
        </w:rPr>
        <w:t xml:space="preserve"> </w:t>
      </w:r>
      <w:r w:rsidRPr="005C1C65">
        <w:rPr>
          <w:rStyle w:val="iadneA"/>
          <w:rFonts w:ascii="Verdana" w:hAnsi="Verdana" w:cs="Segoe UI"/>
          <w:sz w:val="22"/>
          <w:szCs w:val="22"/>
          <w:lang w:val="pl-PL"/>
        </w:rPr>
        <w:t xml:space="preserve">podmienka spočíva </w:t>
      </w:r>
      <w:r w:rsidRPr="005C1C65">
        <w:rPr>
          <w:rStyle w:val="iadneA"/>
          <w:rFonts w:ascii="Verdana" w:hAnsi="Verdana" w:cs="Segoe UI"/>
          <w:sz w:val="22"/>
          <w:szCs w:val="22"/>
          <w:lang w:val="pl-PL"/>
        </w:rPr>
        <w:lastRenderedPageBreak/>
        <w:t>v tom,</w:t>
      </w:r>
      <w:r w:rsidR="006666AB">
        <w:rPr>
          <w:rStyle w:val="iadneA"/>
          <w:rFonts w:ascii="Verdana" w:hAnsi="Verdana" w:cs="Segoe UI"/>
          <w:sz w:val="22"/>
          <w:szCs w:val="22"/>
          <w:lang w:val="pl-PL"/>
        </w:rPr>
        <w:t xml:space="preserve"> </w:t>
      </w:r>
      <w:r w:rsidRPr="005C1C65">
        <w:rPr>
          <w:rStyle w:val="iadneA"/>
          <w:rFonts w:ascii="Verdana" w:hAnsi="Verdana" w:cs="Segoe UI"/>
          <w:sz w:val="22"/>
          <w:szCs w:val="22"/>
          <w:lang w:val="pl-PL"/>
        </w:rPr>
        <w:t>že:</w:t>
      </w:r>
      <w:r w:rsidR="00B63D62">
        <w:rPr>
          <w:rStyle w:val="iadneA"/>
          <w:rFonts w:ascii="Verdana" w:hAnsi="Verdana" w:cs="Segoe UI"/>
          <w:sz w:val="22"/>
          <w:szCs w:val="22"/>
          <w:lang w:val="pl-PL"/>
        </w:rPr>
        <w:t xml:space="preserve"> </w:t>
      </w:r>
      <w:r w:rsidRPr="00B63D62">
        <w:rPr>
          <w:rStyle w:val="iadneA"/>
          <w:rFonts w:ascii="Verdana" w:eastAsia="Tahoma" w:hAnsi="Verdana" w:cs="Segoe UI"/>
          <w:b/>
          <w:bCs/>
          <w:sz w:val="22"/>
          <w:szCs w:val="22"/>
          <w:lang w:val="pl-PL"/>
        </w:rPr>
        <w:t>d</w:t>
      </w:r>
      <w:r w:rsidRPr="00B63D62">
        <w:rPr>
          <w:rStyle w:val="iadneA"/>
          <w:rFonts w:ascii="Verdana" w:hAnsi="Verdana" w:cs="Segoe UI"/>
          <w:b/>
          <w:bCs/>
          <w:sz w:val="22"/>
          <w:szCs w:val="22"/>
          <w:lang w:val="pl-PL"/>
        </w:rPr>
        <w:t>ôjde k schváleniu procesu verejného obstarávania</w:t>
      </w:r>
      <w:r w:rsidR="00A73E7A" w:rsidRPr="00B63D62">
        <w:rPr>
          <w:rStyle w:val="iadneA"/>
          <w:rFonts w:ascii="Verdana" w:hAnsi="Verdana" w:cs="Segoe UI"/>
          <w:b/>
          <w:bCs/>
          <w:sz w:val="22"/>
          <w:szCs w:val="22"/>
          <w:lang w:val="pl-PL"/>
        </w:rPr>
        <w:t xml:space="preserve"> a </w:t>
      </w:r>
      <w:r w:rsidR="00B63D62" w:rsidRPr="00B63D62">
        <w:rPr>
          <w:rStyle w:val="iadneA"/>
          <w:rFonts w:ascii="Verdana" w:hAnsi="Verdana" w:cs="Segoe UI"/>
          <w:b/>
          <w:bCs/>
          <w:sz w:val="22"/>
          <w:szCs w:val="22"/>
          <w:lang w:val="pl-PL"/>
        </w:rPr>
        <w:t xml:space="preserve">to </w:t>
      </w:r>
      <w:r w:rsidR="00A73E7A" w:rsidRPr="00B63D62">
        <w:rPr>
          <w:rStyle w:val="iadneA"/>
          <w:rFonts w:ascii="Verdana" w:hAnsi="Verdana" w:cs="Segoe UI"/>
          <w:b/>
          <w:bCs/>
          <w:sz w:val="22"/>
          <w:szCs w:val="22"/>
          <w:lang w:val="pl-PL"/>
        </w:rPr>
        <w:t>doručeni</w:t>
      </w:r>
      <w:r w:rsidR="00B63D62" w:rsidRPr="00B63D62">
        <w:rPr>
          <w:rStyle w:val="iadneA"/>
          <w:rFonts w:ascii="Verdana" w:hAnsi="Verdana" w:cs="Segoe UI"/>
          <w:b/>
          <w:bCs/>
          <w:sz w:val="22"/>
          <w:szCs w:val="22"/>
          <w:lang w:val="pl-PL"/>
        </w:rPr>
        <w:t>ím</w:t>
      </w:r>
      <w:r w:rsidR="00A73E7A" w:rsidRPr="00B63D62">
        <w:rPr>
          <w:rStyle w:val="iadneA"/>
          <w:rFonts w:ascii="Verdana" w:hAnsi="Verdana" w:cs="Segoe UI"/>
          <w:b/>
          <w:bCs/>
          <w:sz w:val="22"/>
          <w:szCs w:val="22"/>
          <w:lang w:val="pl-PL"/>
        </w:rPr>
        <w:t xml:space="preserve"> Správy z kontroly VO</w:t>
      </w:r>
      <w:r w:rsidRPr="005C1C65">
        <w:rPr>
          <w:rStyle w:val="iadneA"/>
          <w:rFonts w:ascii="Verdana" w:hAnsi="Verdana" w:cs="Segoe UI"/>
          <w:sz w:val="22"/>
          <w:szCs w:val="22"/>
          <w:lang w:val="pl-PL"/>
        </w:rPr>
        <w:t xml:space="preserve">. V prípade neschválenia procesu </w:t>
      </w:r>
      <w:r w:rsidR="0047096D">
        <w:rPr>
          <w:rStyle w:val="iadneA"/>
          <w:rFonts w:ascii="Verdana" w:hAnsi="Verdana" w:cs="Segoe UI"/>
          <w:sz w:val="22"/>
          <w:szCs w:val="22"/>
          <w:lang w:val="pl-PL"/>
        </w:rPr>
        <w:t>v</w:t>
      </w:r>
      <w:r w:rsidRPr="005C1C65">
        <w:rPr>
          <w:rStyle w:val="iadneA"/>
          <w:rFonts w:ascii="Verdana" w:hAnsi="Verdana" w:cs="Segoe UI"/>
          <w:sz w:val="22"/>
          <w:szCs w:val="22"/>
          <w:lang w:val="pl-PL"/>
        </w:rPr>
        <w:t>erejného obstarávania poskytovateľom nenávratné</w:t>
      </w:r>
      <w:r w:rsidRPr="005C1C65">
        <w:rPr>
          <w:rStyle w:val="iadneA"/>
          <w:rFonts w:ascii="Verdana" w:hAnsi="Verdana" w:cs="Segoe UI"/>
          <w:sz w:val="22"/>
          <w:szCs w:val="22"/>
          <w:lang w:val="pt-PT"/>
        </w:rPr>
        <w:t>ho financ</w:t>
      </w:r>
      <w:r w:rsidRPr="005C1C65">
        <w:rPr>
          <w:rStyle w:val="iadneA"/>
          <w:rFonts w:ascii="Verdana" w:hAnsi="Verdana" w:cs="Segoe UI"/>
          <w:sz w:val="22"/>
          <w:szCs w:val="22"/>
          <w:lang w:val="pl-PL"/>
        </w:rPr>
        <w:t>̌ného príspevku, si verejný obstarávateľ vyhradzuje právo využiť inštitút</w:t>
      </w:r>
      <w:r w:rsidR="000327D7">
        <w:rPr>
          <w:rStyle w:val="iadneA"/>
          <w:rFonts w:ascii="Verdana" w:hAnsi="Verdana" w:cs="Segoe UI"/>
          <w:sz w:val="22"/>
          <w:szCs w:val="22"/>
          <w:lang w:val="pl-PL"/>
        </w:rPr>
        <w:t xml:space="preserve"> </w:t>
      </w:r>
      <w:r w:rsidRPr="005C1C65">
        <w:rPr>
          <w:rStyle w:val="iadneA"/>
          <w:rFonts w:ascii="Verdana" w:hAnsi="Verdana" w:cs="Segoe UI"/>
          <w:sz w:val="22"/>
          <w:szCs w:val="22"/>
          <w:lang w:val="pl-PL"/>
        </w:rPr>
        <w:t>odkladacej podmienky a následne zmluvu anulovať.</w:t>
      </w:r>
    </w:p>
    <w:p w14:paraId="36F25C97" w14:textId="0EFC3243" w:rsidR="00032E28" w:rsidRPr="005C1C65" w:rsidRDefault="00032E28" w:rsidP="00661074">
      <w:pPr>
        <w:pStyle w:val="Odstavecseseznamem"/>
        <w:numPr>
          <w:ilvl w:val="0"/>
          <w:numId w:val="32"/>
        </w:numPr>
        <w:tabs>
          <w:tab w:val="left" w:pos="720"/>
          <w:tab w:val="left" w:pos="1440"/>
          <w:tab w:val="left" w:pos="2127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  <w:u w:color="FF2600"/>
          <w:lang w:val="pl-PL"/>
        </w:rPr>
      </w:pPr>
      <w:r w:rsidRPr="005C1C65">
        <w:rPr>
          <w:rStyle w:val="iadneA"/>
          <w:rFonts w:ascii="Verdana" w:hAnsi="Verdana" w:cs="Segoe UI"/>
          <w:sz w:val="22"/>
          <w:szCs w:val="22"/>
          <w:u w:color="FF2600"/>
          <w:lang w:val="pl-PL"/>
        </w:rPr>
        <w:t xml:space="preserve">V prípade, že táto zmluva nenadobudne účinnosť, táto skutočnosť nezakladá žiadne právo </w:t>
      </w:r>
      <w:r w:rsidRPr="005C1C65">
        <w:rPr>
          <w:rStyle w:val="iadneA"/>
          <w:rFonts w:ascii="Verdana" w:hAnsi="Verdana" w:cs="Segoe UI"/>
          <w:sz w:val="22"/>
          <w:szCs w:val="22"/>
          <w:u w:color="FF2600"/>
          <w:lang w:val="pl-PL"/>
        </w:rPr>
        <w:tab/>
        <w:t>predávajúcemu na plnenie nákladov spojených s verejným obstará</w:t>
      </w:r>
      <w:r w:rsidRPr="005C1C65">
        <w:rPr>
          <w:rStyle w:val="iadneA"/>
          <w:rFonts w:ascii="Verdana" w:hAnsi="Verdana" w:cs="Segoe UI"/>
          <w:sz w:val="22"/>
          <w:szCs w:val="22"/>
          <w:u w:color="FF2600"/>
          <w:lang w:val="nl-NL"/>
        </w:rPr>
        <w:t>van</w:t>
      </w:r>
      <w:r w:rsidRPr="005C1C65">
        <w:rPr>
          <w:rStyle w:val="iadneA"/>
          <w:rFonts w:ascii="Verdana" w:hAnsi="Verdana" w:cs="Segoe UI"/>
          <w:sz w:val="22"/>
          <w:szCs w:val="22"/>
          <w:u w:color="FF2600"/>
          <w:lang w:val="pl-PL"/>
        </w:rPr>
        <w:t>ím, z ktorého predmet kúpy vzišiel.</w:t>
      </w:r>
    </w:p>
    <w:p w14:paraId="0AD6E9C5" w14:textId="7C20F36D" w:rsidR="00032E28" w:rsidRPr="005C1C65" w:rsidRDefault="00032E28" w:rsidP="00661074">
      <w:pPr>
        <w:pStyle w:val="Odstavecseseznamem"/>
        <w:numPr>
          <w:ilvl w:val="0"/>
          <w:numId w:val="32"/>
        </w:numPr>
        <w:tabs>
          <w:tab w:val="left" w:pos="720"/>
          <w:tab w:val="left" w:pos="1440"/>
          <w:tab w:val="left" w:pos="2127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  <w:lang w:val="pl-PL"/>
        </w:rPr>
      </w:pPr>
      <w:r w:rsidRPr="005C1C65">
        <w:rPr>
          <w:rStyle w:val="iadneA"/>
          <w:rFonts w:ascii="Verdana" w:hAnsi="Verdana" w:cs="Segoe UI"/>
          <w:sz w:val="22"/>
          <w:szCs w:val="22"/>
          <w:lang w:val="pl-PL"/>
        </w:rPr>
        <w:t xml:space="preserve">Zmluvné strany sú uzrozumené s tým, že táto kúpna zmluva sa považuje za zmluvu uzatváranú v </w:t>
      </w:r>
      <w:r w:rsidRPr="005C1C65">
        <w:rPr>
          <w:rStyle w:val="iadneA"/>
          <w:rFonts w:ascii="Verdana" w:hAnsi="Verdana" w:cs="Segoe UI"/>
          <w:sz w:val="22"/>
          <w:szCs w:val="22"/>
          <w:lang w:val="pl-PL"/>
        </w:rPr>
        <w:tab/>
        <w:t xml:space="preserve">bežnom obchodnom styku v zmysle § 5a zákona č. 211/2000 Z.z. o slobodnom prístupe k informáciám v znení neskorších predpisov. </w:t>
      </w:r>
    </w:p>
    <w:p w14:paraId="71D2E708" w14:textId="43F9ADE9" w:rsidR="00032E28" w:rsidRPr="005C1C65" w:rsidRDefault="00032E28" w:rsidP="00661074">
      <w:pPr>
        <w:pStyle w:val="Odstavecseseznamem"/>
        <w:numPr>
          <w:ilvl w:val="0"/>
          <w:numId w:val="32"/>
        </w:numPr>
        <w:tabs>
          <w:tab w:val="left" w:pos="720"/>
          <w:tab w:val="left" w:pos="1440"/>
          <w:tab w:val="left" w:pos="2127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  <w:lang w:val="pl-PL"/>
        </w:rPr>
      </w:pPr>
      <w:r w:rsidRPr="005C1C65">
        <w:rPr>
          <w:rStyle w:val="iadneA"/>
          <w:rFonts w:ascii="Verdana" w:hAnsi="Verdana" w:cs="Segoe UI"/>
          <w:sz w:val="22"/>
          <w:szCs w:val="22"/>
          <w:lang w:val="pl-PL"/>
        </w:rPr>
        <w:t xml:space="preserve">V prípade, ak by sa niektoré ustanovenia tejto zmluvy stali neplatnými alebo neúčinnými, alebo ak by </w:t>
      </w:r>
      <w:r w:rsidRPr="005C1C65">
        <w:rPr>
          <w:rStyle w:val="iadneA"/>
          <w:rFonts w:ascii="Verdana" w:hAnsi="Verdana" w:cs="Segoe UI"/>
          <w:sz w:val="22"/>
          <w:szCs w:val="22"/>
          <w:lang w:val="pl-PL"/>
        </w:rPr>
        <w:tab/>
        <w:t xml:space="preserve">sa v dôsledku legislatívnych zmien dostali niektoré z ustanovení tejto zmluvy do rozporu s platným </w:t>
      </w:r>
      <w:r w:rsidRPr="005C1C65">
        <w:rPr>
          <w:rStyle w:val="iadneA"/>
          <w:rFonts w:ascii="Verdana" w:hAnsi="Verdana" w:cs="Segoe UI"/>
          <w:sz w:val="22"/>
          <w:szCs w:val="22"/>
          <w:lang w:val="pl-PL"/>
        </w:rPr>
        <w:tab/>
        <w:t xml:space="preserve">právnym poriadkom Slovenskej republiky, nie je týmto dotknutá platnosť a účinnosť zostávajúcich ustanovení tejto zmluvy. Namiesto neplatného alebo neúčinného ustanovenia platia za zmluvne </w:t>
      </w:r>
      <w:r w:rsidRPr="005C1C65">
        <w:rPr>
          <w:rStyle w:val="iadneA"/>
          <w:rFonts w:ascii="Verdana" w:hAnsi="Verdana" w:cs="Segoe UI"/>
          <w:sz w:val="22"/>
          <w:szCs w:val="22"/>
          <w:lang w:val="pl-PL"/>
        </w:rPr>
        <w:tab/>
        <w:t xml:space="preserve">dohodnuté tie ustanovenia právnych predpisov, ktoré sa svojim zmyslom a účelom neplatnému alebo neúčinnému ustanoveniu zmluvy najviac približujú. </w:t>
      </w:r>
    </w:p>
    <w:p w14:paraId="42F60E26" w14:textId="546779FB" w:rsidR="00032E28" w:rsidRPr="005C1C65" w:rsidRDefault="00032E28" w:rsidP="00661074">
      <w:pPr>
        <w:pStyle w:val="Odstavecseseznamem"/>
        <w:numPr>
          <w:ilvl w:val="0"/>
          <w:numId w:val="32"/>
        </w:numPr>
        <w:tabs>
          <w:tab w:val="left" w:pos="720"/>
          <w:tab w:val="left" w:pos="1440"/>
          <w:tab w:val="left" w:pos="2127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  <w:lang w:val="pl-PL"/>
        </w:rPr>
      </w:pPr>
      <w:r w:rsidRPr="005C1C65">
        <w:rPr>
          <w:rStyle w:val="iadneA"/>
          <w:rFonts w:ascii="Verdana" w:hAnsi="Verdana" w:cs="Segoe UI"/>
          <w:sz w:val="22"/>
          <w:szCs w:val="22"/>
          <w:lang w:val="pl-PL"/>
        </w:rPr>
        <w:t xml:space="preserve">Zmluvné strany si písomnosti doručujú na adresy uvedené v záhlaví tejto zmluvy. V prípade zmeny adresy pre doručovanie písomností je každá zmluvná strana povinná písomne vopred oznámiť túto </w:t>
      </w:r>
      <w:r w:rsidRPr="005C1C65">
        <w:rPr>
          <w:rStyle w:val="iadneA"/>
          <w:rFonts w:ascii="Verdana" w:hAnsi="Verdana" w:cs="Segoe UI"/>
          <w:sz w:val="22"/>
          <w:szCs w:val="22"/>
          <w:lang w:val="pl-PL"/>
        </w:rPr>
        <w:tab/>
        <w:t>skutočnosť druhej zmluvnej strane.</w:t>
      </w:r>
    </w:p>
    <w:p w14:paraId="7489A589" w14:textId="680FE894" w:rsidR="00032E28" w:rsidRPr="005C1C65" w:rsidRDefault="00032E28" w:rsidP="00661074">
      <w:pPr>
        <w:pStyle w:val="Odstavecseseznamem"/>
        <w:numPr>
          <w:ilvl w:val="0"/>
          <w:numId w:val="32"/>
        </w:numPr>
        <w:tabs>
          <w:tab w:val="left" w:pos="720"/>
          <w:tab w:val="left" w:pos="1440"/>
          <w:tab w:val="left" w:pos="2127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  <w:lang w:val="pl-PL"/>
        </w:rPr>
      </w:pPr>
      <w:r w:rsidRPr="005C1C65">
        <w:rPr>
          <w:rStyle w:val="iadneA"/>
          <w:rFonts w:ascii="Verdana" w:hAnsi="Verdana" w:cs="Segoe UI"/>
          <w:sz w:val="22"/>
          <w:szCs w:val="22"/>
          <w:lang w:val="pl-PL"/>
        </w:rPr>
        <w:t xml:space="preserve">Zmluvu je možné zmeniť len po vzájomnej dohode zmluvných strán formou písomného dodatku, podpísaného oboma zmluvnými stranami. </w:t>
      </w:r>
    </w:p>
    <w:p w14:paraId="5FA081E3" w14:textId="455A76CB" w:rsidR="00032E28" w:rsidRPr="005C1C65" w:rsidRDefault="00032E28" w:rsidP="00661074">
      <w:pPr>
        <w:pStyle w:val="Odstavecseseznamem"/>
        <w:numPr>
          <w:ilvl w:val="0"/>
          <w:numId w:val="32"/>
        </w:numPr>
        <w:tabs>
          <w:tab w:val="left" w:pos="720"/>
          <w:tab w:val="left" w:pos="1440"/>
          <w:tab w:val="left" w:pos="2127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  <w:u w:color="FF2600"/>
          <w:lang w:val="pl-PL"/>
        </w:rPr>
      </w:pPr>
      <w:r w:rsidRPr="005C1C65">
        <w:rPr>
          <w:rStyle w:val="iadneA"/>
          <w:rFonts w:ascii="Verdana" w:hAnsi="Verdana" w:cs="Segoe UI"/>
          <w:sz w:val="22"/>
          <w:szCs w:val="22"/>
          <w:u w:color="FF2600"/>
          <w:lang w:val="pl-PL"/>
        </w:rPr>
        <w:t>Predávajúci a kupujúci sa dohodli, že túto zmluvu možno meniť len v nasledujúcich prípadoch:</w:t>
      </w:r>
    </w:p>
    <w:p w14:paraId="2BA3CAE4" w14:textId="3A8C1B58" w:rsidR="00032E28" w:rsidRPr="00661074" w:rsidRDefault="00032E28" w:rsidP="00661074">
      <w:pPr>
        <w:pStyle w:val="Odsekzoznamu"/>
        <w:numPr>
          <w:ilvl w:val="1"/>
          <w:numId w:val="32"/>
        </w:numPr>
        <w:tabs>
          <w:tab w:val="left" w:pos="720"/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  <w:u w:color="FF2600"/>
        </w:rPr>
      </w:pPr>
      <w:r w:rsidRPr="00661074">
        <w:rPr>
          <w:rStyle w:val="iadneA"/>
          <w:rFonts w:ascii="Verdana" w:eastAsia="Tahoma" w:hAnsi="Verdana" w:cs="Segoe UI"/>
          <w:sz w:val="22"/>
          <w:szCs w:val="22"/>
          <w:u w:color="FF2600"/>
        </w:rPr>
        <w:t>zn</w:t>
      </w:r>
      <w:r w:rsidRPr="00661074">
        <w:rPr>
          <w:rStyle w:val="iadneA"/>
          <w:rFonts w:ascii="Verdana" w:hAnsi="Verdana" w:cs="Segoe UI"/>
          <w:sz w:val="22"/>
          <w:szCs w:val="22"/>
          <w:u w:color="FF2600"/>
        </w:rPr>
        <w:t xml:space="preserve">ížiť rozsah zmluvy je možné v prípade, ak sa nemení ekonomická rovnováha tejto zmluvy </w:t>
      </w:r>
      <w:r w:rsidRPr="00661074">
        <w:rPr>
          <w:rStyle w:val="iadneA"/>
          <w:rFonts w:ascii="Verdana" w:hAnsi="Verdana" w:cs="Segoe UI"/>
          <w:sz w:val="22"/>
          <w:szCs w:val="22"/>
          <w:u w:color="FF2600"/>
        </w:rPr>
        <w:tab/>
      </w:r>
      <w:r w:rsidRPr="00661074">
        <w:rPr>
          <w:rStyle w:val="iadneA"/>
          <w:rFonts w:ascii="Verdana" w:hAnsi="Verdana" w:cs="Segoe UI"/>
          <w:sz w:val="22"/>
          <w:szCs w:val="22"/>
          <w:u w:color="FF2600"/>
        </w:rPr>
        <w:tab/>
        <w:t>a zároveň zmena nie je v rozpore s verejným obstará</w:t>
      </w:r>
      <w:r w:rsidRPr="00661074">
        <w:rPr>
          <w:rStyle w:val="iadneA"/>
          <w:rFonts w:ascii="Verdana" w:hAnsi="Verdana" w:cs="Segoe UI"/>
          <w:sz w:val="22"/>
          <w:szCs w:val="22"/>
          <w:u w:color="FF2600"/>
          <w:lang w:val="nl-NL"/>
        </w:rPr>
        <w:t>van</w:t>
      </w:r>
      <w:proofErr w:type="spellStart"/>
      <w:r w:rsidRPr="00661074">
        <w:rPr>
          <w:rStyle w:val="iadneA"/>
          <w:rFonts w:ascii="Verdana" w:hAnsi="Verdana" w:cs="Segoe UI"/>
          <w:sz w:val="22"/>
          <w:szCs w:val="22"/>
          <w:u w:color="FF2600"/>
        </w:rPr>
        <w:t>ím</w:t>
      </w:r>
      <w:proofErr w:type="spellEnd"/>
      <w:r w:rsidRPr="00661074">
        <w:rPr>
          <w:rStyle w:val="iadneA"/>
          <w:rFonts w:ascii="Verdana" w:hAnsi="Verdana" w:cs="Segoe UI"/>
          <w:sz w:val="22"/>
          <w:szCs w:val="22"/>
          <w:u w:color="FF2600"/>
        </w:rPr>
        <w:t>, ktorého výsledkom je táto zmluva,</w:t>
      </w:r>
    </w:p>
    <w:p w14:paraId="45AB561C" w14:textId="77777777" w:rsidR="00032E28" w:rsidRPr="005C1C65" w:rsidRDefault="00032E28" w:rsidP="00661074">
      <w:pPr>
        <w:numPr>
          <w:ilvl w:val="1"/>
          <w:numId w:val="32"/>
        </w:numPr>
        <w:tabs>
          <w:tab w:val="left" w:pos="720"/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  <w:u w:color="FF2600"/>
        </w:rPr>
      </w:pPr>
      <w:r w:rsidRPr="005C1C65">
        <w:rPr>
          <w:rStyle w:val="iadneA"/>
          <w:rFonts w:ascii="Verdana" w:hAnsi="Verdana" w:cs="Segoe UI"/>
          <w:sz w:val="22"/>
          <w:szCs w:val="22"/>
          <w:u w:color="FF2600"/>
        </w:rPr>
        <w:t xml:space="preserve">kúpnu cenu 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  <w:u w:color="FF2600"/>
        </w:rPr>
        <w:t>mož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  <w:u w:color="FF2600"/>
          <w:lang w:val="es-ES_tradnl"/>
        </w:rPr>
        <w:t>no primerane zn</w:t>
      </w:r>
      <w:proofErr w:type="spellStart"/>
      <w:r w:rsidRPr="005C1C65">
        <w:rPr>
          <w:rStyle w:val="iadneA"/>
          <w:rFonts w:ascii="Verdana" w:hAnsi="Verdana" w:cs="Segoe UI"/>
          <w:sz w:val="22"/>
          <w:szCs w:val="22"/>
          <w:u w:color="FF2600"/>
        </w:rPr>
        <w:t>ížiť</w:t>
      </w:r>
      <w:proofErr w:type="spellEnd"/>
      <w:r w:rsidRPr="005C1C65">
        <w:rPr>
          <w:rStyle w:val="iadneA"/>
          <w:rFonts w:ascii="Verdana" w:hAnsi="Verdana" w:cs="Segoe UI"/>
          <w:sz w:val="22"/>
          <w:szCs w:val="22"/>
          <w:u w:color="FF2600"/>
        </w:rPr>
        <w:t xml:space="preserve"> v prípade, ak sa podstatným spôsobom nezmení rozsah, povaha alebo  ekonomická rovnováha tejto zmluvy a zároveň s jej znížením súhlasia obe zmluvné strany,</w:t>
      </w:r>
    </w:p>
    <w:p w14:paraId="59133C5F" w14:textId="77777777" w:rsidR="00032E28" w:rsidRPr="005C1C65" w:rsidRDefault="00032E28" w:rsidP="00661074">
      <w:pPr>
        <w:numPr>
          <w:ilvl w:val="1"/>
          <w:numId w:val="32"/>
        </w:numPr>
        <w:tabs>
          <w:tab w:val="left" w:pos="720"/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  <w:u w:color="FF2600"/>
        </w:rPr>
      </w:pPr>
      <w:r w:rsidRPr="005C1C65">
        <w:rPr>
          <w:rStyle w:val="iadneA"/>
          <w:rFonts w:ascii="Verdana" w:hAnsi="Verdana" w:cs="Segoe UI"/>
          <w:sz w:val="22"/>
          <w:szCs w:val="22"/>
          <w:u w:color="FF2600"/>
        </w:rPr>
        <w:t>potreba zmeny zmluvy vyplynula z okolností, ktoré kupujúci nemohol pri vynaložení náležitej starostlivosti predvídať a zmenou sa nemení charakter zmluvy,</w:t>
      </w:r>
    </w:p>
    <w:p w14:paraId="51FFFE4C" w14:textId="77777777" w:rsidR="00032E28" w:rsidRPr="005C1C65" w:rsidRDefault="00032E28" w:rsidP="00661074">
      <w:pPr>
        <w:numPr>
          <w:ilvl w:val="1"/>
          <w:numId w:val="32"/>
        </w:numPr>
        <w:tabs>
          <w:tab w:val="left" w:pos="720"/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  <w:u w:color="FF2600"/>
        </w:rPr>
      </w:pPr>
      <w:r w:rsidRPr="005C1C65">
        <w:rPr>
          <w:rStyle w:val="iadneA"/>
          <w:rFonts w:ascii="Verdana" w:hAnsi="Verdana" w:cs="Segoe UI"/>
          <w:sz w:val="22"/>
          <w:szCs w:val="22"/>
          <w:u w:color="FF2600"/>
        </w:rPr>
        <w:t>nemenia sa podstatným spôsobom podmienky v tejto zmluve,</w:t>
      </w:r>
    </w:p>
    <w:p w14:paraId="64CB9820" w14:textId="77777777" w:rsidR="00032E28" w:rsidRPr="005C1C65" w:rsidRDefault="00032E28" w:rsidP="00661074">
      <w:pPr>
        <w:numPr>
          <w:ilvl w:val="1"/>
          <w:numId w:val="32"/>
        </w:numPr>
        <w:tabs>
          <w:tab w:val="left" w:pos="720"/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  <w:u w:color="FF2600"/>
          <w:lang w:val="fr-FR"/>
        </w:rPr>
      </w:pPr>
      <w:r w:rsidRPr="005C1C65">
        <w:rPr>
          <w:rStyle w:val="iadneA"/>
          <w:rFonts w:ascii="Verdana" w:hAnsi="Verdana" w:cs="Segoe UI"/>
          <w:sz w:val="22"/>
          <w:szCs w:val="22"/>
          <w:u w:color="FF2600"/>
          <w:lang w:val="fr-FR"/>
        </w:rPr>
        <w:t>nemen</w:t>
      </w:r>
      <w:r w:rsidRPr="005C1C65">
        <w:rPr>
          <w:rStyle w:val="iadneA"/>
          <w:rFonts w:ascii="Verdana" w:hAnsi="Verdana" w:cs="Segoe UI"/>
          <w:sz w:val="22"/>
          <w:szCs w:val="22"/>
          <w:u w:color="FF2600"/>
        </w:rPr>
        <w:t>í sa podstatným spôsobom charakter zmluvy.</w:t>
      </w:r>
    </w:p>
    <w:p w14:paraId="719800C1" w14:textId="20BF776A" w:rsidR="00032E28" w:rsidRPr="005C1C65" w:rsidRDefault="00032E28" w:rsidP="00661074">
      <w:pPr>
        <w:pStyle w:val="Odstavecseseznamem"/>
        <w:numPr>
          <w:ilvl w:val="0"/>
          <w:numId w:val="32"/>
        </w:numPr>
        <w:tabs>
          <w:tab w:val="left" w:pos="720"/>
          <w:tab w:val="left" w:pos="1440"/>
          <w:tab w:val="left" w:pos="2127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  <w:lang w:val="fr-FR"/>
        </w:rPr>
      </w:pPr>
      <w:r w:rsidRPr="005C1C65">
        <w:rPr>
          <w:rStyle w:val="iadneA"/>
          <w:rFonts w:ascii="Verdana" w:hAnsi="Verdana" w:cs="Segoe UI"/>
          <w:sz w:val="22"/>
          <w:szCs w:val="22"/>
          <w:u w:color="FF2600"/>
          <w:lang w:val="fr-FR"/>
        </w:rPr>
        <w:t xml:space="preserve">Kupujúci si vyhradzuje právo znížiť plnenie zmluvy v množstve celkovej dodávky predmetu zmluvy v </w:t>
      </w:r>
      <w:r w:rsidRPr="005C1C65">
        <w:rPr>
          <w:rStyle w:val="iadneA"/>
          <w:rFonts w:ascii="Verdana" w:hAnsi="Verdana" w:cs="Segoe UI"/>
          <w:sz w:val="22"/>
          <w:szCs w:val="22"/>
          <w:u w:color="FF2600"/>
          <w:lang w:val="fr-FR"/>
        </w:rPr>
        <w:tab/>
        <w:t>závislosti od schválenej výšky nenávratné</w:t>
      </w:r>
      <w:r w:rsidRPr="005C1C65">
        <w:rPr>
          <w:rStyle w:val="iadneA"/>
          <w:rFonts w:ascii="Verdana" w:hAnsi="Verdana" w:cs="Segoe UI"/>
          <w:sz w:val="22"/>
          <w:szCs w:val="22"/>
          <w:u w:color="FF2600"/>
          <w:lang w:val="pt-PT"/>
        </w:rPr>
        <w:t>ho finan</w:t>
      </w:r>
      <w:r w:rsidRPr="005C1C65">
        <w:rPr>
          <w:rStyle w:val="iadneA"/>
          <w:rFonts w:ascii="Verdana" w:hAnsi="Verdana" w:cs="Segoe UI"/>
          <w:sz w:val="22"/>
          <w:szCs w:val="22"/>
          <w:u w:color="FF2600"/>
          <w:lang w:val="fr-FR"/>
        </w:rPr>
        <w:t xml:space="preserve">čného príspevku, s čím predávajúci bezvýhradne </w:t>
      </w:r>
      <w:r w:rsidRPr="005C1C65">
        <w:rPr>
          <w:rStyle w:val="iadneA"/>
          <w:rFonts w:ascii="Verdana" w:hAnsi="Verdana" w:cs="Segoe UI"/>
          <w:sz w:val="22"/>
          <w:szCs w:val="22"/>
          <w:u w:color="FF2600"/>
          <w:lang w:val="fr-FR"/>
        </w:rPr>
        <w:tab/>
        <w:t>súhlasí, ak je zníženie v sú</w:t>
      </w:r>
      <w:r w:rsidRPr="005C1C65">
        <w:rPr>
          <w:rStyle w:val="iadneA"/>
          <w:rFonts w:ascii="Verdana" w:hAnsi="Verdana" w:cs="Segoe UI"/>
          <w:sz w:val="22"/>
          <w:szCs w:val="22"/>
          <w:u w:color="FF2600"/>
          <w:lang w:val="sv-SE"/>
        </w:rPr>
        <w:t>lade s</w:t>
      </w:r>
      <w:r w:rsidRPr="005C1C65">
        <w:rPr>
          <w:rStyle w:val="iadneA"/>
          <w:rFonts w:ascii="Verdana" w:hAnsi="Verdana" w:cs="Segoe UI"/>
          <w:sz w:val="22"/>
          <w:szCs w:val="22"/>
          <w:u w:color="FF2600"/>
          <w:lang w:val="fr-FR"/>
        </w:rPr>
        <w:t> bodom 9 tejto zmluvy.</w:t>
      </w:r>
    </w:p>
    <w:p w14:paraId="6F61D2FD" w14:textId="626FD0E7" w:rsidR="00032E28" w:rsidRPr="005C1C65" w:rsidRDefault="00032E28" w:rsidP="00661074">
      <w:pPr>
        <w:pStyle w:val="Odstavecseseznamem"/>
        <w:numPr>
          <w:ilvl w:val="0"/>
          <w:numId w:val="32"/>
        </w:numPr>
        <w:tabs>
          <w:tab w:val="left" w:pos="720"/>
          <w:tab w:val="left" w:pos="1440"/>
          <w:tab w:val="left" w:pos="2127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  <w:lang w:val="fr-FR"/>
        </w:rPr>
      </w:pPr>
      <w:r w:rsidRPr="005C1C65">
        <w:rPr>
          <w:rStyle w:val="iadneA"/>
          <w:rFonts w:ascii="Verdana" w:hAnsi="Verdana" w:cs="Segoe UI"/>
          <w:sz w:val="22"/>
          <w:szCs w:val="22"/>
          <w:lang w:val="fr-FR"/>
        </w:rPr>
        <w:t>Táto zmluva je vyhotovená v štyroch vyhotoveniach, z ktorých dva si ponechá Predávajúci a dva Kupujúci.</w:t>
      </w:r>
    </w:p>
    <w:p w14:paraId="16E81CE3" w14:textId="29613E96" w:rsidR="00032E28" w:rsidRPr="005C1C65" w:rsidRDefault="00032E28" w:rsidP="00661074">
      <w:pPr>
        <w:pStyle w:val="Odstavecseseznamem"/>
        <w:numPr>
          <w:ilvl w:val="0"/>
          <w:numId w:val="32"/>
        </w:numPr>
        <w:tabs>
          <w:tab w:val="left" w:pos="720"/>
          <w:tab w:val="left" w:pos="1440"/>
          <w:tab w:val="left" w:pos="2127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  <w:lang w:val="fr-FR"/>
        </w:rPr>
      </w:pPr>
      <w:r w:rsidRPr="005C1C65">
        <w:rPr>
          <w:rStyle w:val="iadneA"/>
          <w:rFonts w:ascii="Verdana" w:hAnsi="Verdana" w:cs="Segoe UI"/>
          <w:sz w:val="22"/>
          <w:szCs w:val="22"/>
          <w:lang w:val="fr-FR"/>
        </w:rPr>
        <w:t>N</w:t>
      </w:r>
      <w:r w:rsidRPr="005C1C65">
        <w:rPr>
          <w:rStyle w:val="iadneA"/>
          <w:rFonts w:ascii="Verdana" w:hAnsi="Verdana" w:cs="Segoe UI"/>
          <w:sz w:val="22"/>
          <w:szCs w:val="22"/>
          <w:lang w:val="nl-NL"/>
        </w:rPr>
        <w:t>eoddelitel</w:t>
      </w:r>
      <w:r w:rsidRPr="005C1C65">
        <w:rPr>
          <w:rStyle w:val="iadneA"/>
          <w:rFonts w:ascii="Verdana" w:hAnsi="Verdana" w:cs="Segoe UI"/>
          <w:sz w:val="22"/>
          <w:szCs w:val="22"/>
          <w:lang w:val="fr-FR"/>
        </w:rPr>
        <w:t xml:space="preserve">̌nou prílohou tejto zmluvy je elektronická verzia podrobného rozpočtu vo formáte MS </w:t>
      </w:r>
      <w:r w:rsidRPr="005C1C65">
        <w:rPr>
          <w:rStyle w:val="iadneA"/>
          <w:rFonts w:ascii="Verdana" w:hAnsi="Verdana" w:cs="Segoe UI"/>
          <w:sz w:val="22"/>
          <w:szCs w:val="22"/>
          <w:lang w:val="fr-FR"/>
        </w:rPr>
        <w:tab/>
        <w:t xml:space="preserve">Excel. </w:t>
      </w:r>
    </w:p>
    <w:p w14:paraId="1C7D8DB6" w14:textId="77777777" w:rsidR="009F3842" w:rsidRPr="009F3842" w:rsidRDefault="00032E28" w:rsidP="00661074">
      <w:pPr>
        <w:pStyle w:val="Odstavecseseznamem"/>
        <w:numPr>
          <w:ilvl w:val="0"/>
          <w:numId w:val="32"/>
        </w:numPr>
        <w:tabs>
          <w:tab w:val="left" w:pos="720"/>
          <w:tab w:val="left" w:pos="1440"/>
          <w:tab w:val="left" w:pos="2127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  <w:lang w:val="fr-FR"/>
        </w:rPr>
      </w:pPr>
      <w:r w:rsidRPr="005C1C65">
        <w:rPr>
          <w:rStyle w:val="iadneA"/>
          <w:rFonts w:ascii="Verdana" w:hAnsi="Verdana" w:cs="Segoe UI"/>
          <w:sz w:val="22"/>
          <w:szCs w:val="22"/>
          <w:lang w:val="fr-FR"/>
        </w:rPr>
        <w:t>Predávajúci sa zaväzuje strpieť výkon kontroly/auditu/overovania súvisiaceho s dodá</w:t>
      </w:r>
      <w:r w:rsidRPr="005C1C65">
        <w:rPr>
          <w:rStyle w:val="iadneA"/>
          <w:rFonts w:ascii="Verdana" w:hAnsi="Verdana" w:cs="Segoe UI"/>
          <w:sz w:val="22"/>
          <w:szCs w:val="22"/>
          <w:lang w:val="nl-NL"/>
        </w:rPr>
        <w:t>van</w:t>
      </w:r>
      <w:r w:rsidRPr="005C1C65">
        <w:rPr>
          <w:rStyle w:val="iadneA"/>
          <w:rFonts w:ascii="Verdana" w:hAnsi="Verdana" w:cs="Segoe UI"/>
          <w:sz w:val="22"/>
          <w:szCs w:val="22"/>
          <w:lang w:val="fr-FR"/>
        </w:rPr>
        <w:t xml:space="preserve">ým tovarom, </w:t>
      </w:r>
      <w:r w:rsidRPr="005C1C65">
        <w:rPr>
          <w:rStyle w:val="iadneA"/>
          <w:rFonts w:ascii="Verdana" w:hAnsi="Verdana" w:cs="Segoe UI"/>
          <w:sz w:val="22"/>
          <w:szCs w:val="22"/>
          <w:lang w:val="fr-FR"/>
        </w:rPr>
        <w:tab/>
        <w:t>prácami a službami, a to kedykoľvek počas trvania platnosti a účinnosti Zmluvy o poskytnutí nenávratné</w:t>
      </w:r>
      <w:r w:rsidRPr="005C1C65">
        <w:rPr>
          <w:rStyle w:val="iadneA"/>
          <w:rFonts w:ascii="Verdana" w:hAnsi="Verdana" w:cs="Segoe UI"/>
          <w:sz w:val="22"/>
          <w:szCs w:val="22"/>
          <w:lang w:val="pt-PT"/>
        </w:rPr>
        <w:t>ho financ</w:t>
      </w:r>
      <w:r w:rsidRPr="005C1C65">
        <w:rPr>
          <w:rStyle w:val="iadneA"/>
          <w:rFonts w:ascii="Verdana" w:hAnsi="Verdana" w:cs="Segoe UI"/>
          <w:sz w:val="22"/>
          <w:szCs w:val="22"/>
          <w:lang w:val="fr-FR"/>
        </w:rPr>
        <w:t>̌ného príspevku na to oprá</w:t>
      </w:r>
      <w:r w:rsidRPr="005C1C65">
        <w:rPr>
          <w:rStyle w:val="iadneA"/>
          <w:rFonts w:ascii="Verdana" w:hAnsi="Verdana" w:cs="Segoe UI"/>
          <w:sz w:val="22"/>
          <w:szCs w:val="22"/>
          <w:lang w:val="da-DK"/>
        </w:rPr>
        <w:t>vnen</w:t>
      </w:r>
      <w:r w:rsidRPr="005C1C65">
        <w:rPr>
          <w:rStyle w:val="iadneA"/>
          <w:rFonts w:ascii="Verdana" w:hAnsi="Verdana" w:cs="Segoe UI"/>
          <w:sz w:val="22"/>
          <w:szCs w:val="22"/>
          <w:lang w:val="fr-FR"/>
        </w:rPr>
        <w:t xml:space="preserve">ými osobami a záväzok poskytnúť týmto osobám všetku potrebnú súčinnosť. </w:t>
      </w:r>
    </w:p>
    <w:p w14:paraId="61A8F65F" w14:textId="1D3F3268" w:rsidR="00032E28" w:rsidRPr="005C1C65" w:rsidRDefault="00032E28" w:rsidP="00FD01CE">
      <w:pPr>
        <w:pStyle w:val="Odstavecseseznamem"/>
        <w:tabs>
          <w:tab w:val="left" w:pos="720"/>
          <w:tab w:val="left" w:pos="1440"/>
          <w:tab w:val="left" w:pos="2127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  <w:tab w:val="left" w:pos="9912"/>
        </w:tabs>
        <w:ind w:left="720" w:right="992"/>
        <w:jc w:val="both"/>
        <w:rPr>
          <w:rStyle w:val="iadneA"/>
          <w:rFonts w:ascii="Verdana" w:eastAsia="Tahoma" w:hAnsi="Verdana" w:cs="Segoe UI"/>
          <w:sz w:val="22"/>
          <w:szCs w:val="22"/>
          <w:lang w:val="fr-FR"/>
        </w:rPr>
      </w:pPr>
      <w:r w:rsidRPr="005C1C65">
        <w:rPr>
          <w:rStyle w:val="iadneA"/>
          <w:rFonts w:ascii="Verdana" w:hAnsi="Verdana" w:cs="Segoe UI"/>
          <w:sz w:val="22"/>
          <w:szCs w:val="22"/>
          <w:lang w:val="fr-FR"/>
        </w:rPr>
        <w:t>Oprá</w:t>
      </w:r>
      <w:r w:rsidRPr="005C1C65">
        <w:rPr>
          <w:rStyle w:val="iadneA"/>
          <w:rFonts w:ascii="Verdana" w:hAnsi="Verdana" w:cs="Segoe UI"/>
          <w:sz w:val="22"/>
          <w:szCs w:val="22"/>
          <w:lang w:val="da-DK"/>
        </w:rPr>
        <w:t>vnen</w:t>
      </w:r>
      <w:r w:rsidRPr="005C1C65">
        <w:rPr>
          <w:rStyle w:val="iadneA"/>
          <w:rFonts w:ascii="Verdana" w:hAnsi="Verdana" w:cs="Segoe UI"/>
          <w:sz w:val="22"/>
          <w:szCs w:val="22"/>
          <w:lang w:val="fr-FR"/>
        </w:rPr>
        <w:t xml:space="preserve">é osoby sú: </w:t>
      </w:r>
    </w:p>
    <w:p w14:paraId="1542C368" w14:textId="77777777" w:rsidR="0043383F" w:rsidRPr="0043383F" w:rsidRDefault="0043383F" w:rsidP="00FD01CE">
      <w:pPr>
        <w:pStyle w:val="Riadok"/>
        <w:numPr>
          <w:ilvl w:val="1"/>
          <w:numId w:val="32"/>
        </w:numPr>
        <w:tabs>
          <w:tab w:val="clear" w:pos="1134"/>
          <w:tab w:val="left" w:pos="567"/>
        </w:tabs>
        <w:ind w:right="992"/>
        <w:rPr>
          <w:rFonts w:ascii="Verdana" w:hAnsi="Verdana"/>
          <w:sz w:val="22"/>
          <w:szCs w:val="22"/>
        </w:rPr>
      </w:pPr>
      <w:r w:rsidRPr="0043383F">
        <w:rPr>
          <w:rFonts w:ascii="Verdana" w:hAnsi="Verdana"/>
          <w:sz w:val="22"/>
          <w:szCs w:val="22"/>
        </w:rPr>
        <w:t>Poskytovateľ príspevku a ním poverené osoby,</w:t>
      </w:r>
    </w:p>
    <w:p w14:paraId="3D4F28CD" w14:textId="77777777" w:rsidR="0043383F" w:rsidRPr="0043383F" w:rsidRDefault="0043383F" w:rsidP="00FD01CE">
      <w:pPr>
        <w:pStyle w:val="Riadok"/>
        <w:numPr>
          <w:ilvl w:val="1"/>
          <w:numId w:val="32"/>
        </w:numPr>
        <w:tabs>
          <w:tab w:val="clear" w:pos="1134"/>
          <w:tab w:val="left" w:pos="567"/>
        </w:tabs>
        <w:ind w:right="992"/>
        <w:rPr>
          <w:rFonts w:ascii="Verdana" w:hAnsi="Verdana"/>
          <w:sz w:val="22"/>
          <w:szCs w:val="22"/>
        </w:rPr>
      </w:pPr>
      <w:r w:rsidRPr="0043383F">
        <w:rPr>
          <w:rFonts w:ascii="Verdana" w:hAnsi="Verdana"/>
          <w:sz w:val="22"/>
          <w:szCs w:val="22"/>
        </w:rPr>
        <w:t>Útvar vnútorného auditu Riadiaceho orgánu alebo Sprostredkovateľského orgánu a nimi poverené osoby,</w:t>
      </w:r>
    </w:p>
    <w:p w14:paraId="20DD06E8" w14:textId="77777777" w:rsidR="0043383F" w:rsidRPr="0043383F" w:rsidRDefault="0043383F" w:rsidP="00FD01CE">
      <w:pPr>
        <w:pStyle w:val="Riadok"/>
        <w:numPr>
          <w:ilvl w:val="1"/>
          <w:numId w:val="32"/>
        </w:numPr>
        <w:tabs>
          <w:tab w:val="clear" w:pos="1134"/>
          <w:tab w:val="left" w:pos="567"/>
        </w:tabs>
        <w:ind w:right="992"/>
        <w:rPr>
          <w:rFonts w:ascii="Verdana" w:hAnsi="Verdana"/>
          <w:sz w:val="22"/>
          <w:szCs w:val="22"/>
        </w:rPr>
      </w:pPr>
      <w:r w:rsidRPr="0043383F">
        <w:rPr>
          <w:rFonts w:ascii="Verdana" w:hAnsi="Verdana"/>
          <w:sz w:val="22"/>
          <w:szCs w:val="22"/>
        </w:rPr>
        <w:t>Najvyšší kontrolný úrad SR, Certifikačný orgán a nimi poverené osoby,</w:t>
      </w:r>
    </w:p>
    <w:p w14:paraId="5A5EC23A" w14:textId="77777777" w:rsidR="0043383F" w:rsidRPr="0043383F" w:rsidRDefault="0043383F" w:rsidP="00FD01CE">
      <w:pPr>
        <w:pStyle w:val="Riadok"/>
        <w:numPr>
          <w:ilvl w:val="1"/>
          <w:numId w:val="32"/>
        </w:numPr>
        <w:tabs>
          <w:tab w:val="clear" w:pos="1134"/>
          <w:tab w:val="left" w:pos="567"/>
        </w:tabs>
        <w:ind w:right="992"/>
        <w:rPr>
          <w:rFonts w:ascii="Verdana" w:hAnsi="Verdana"/>
          <w:sz w:val="22"/>
          <w:szCs w:val="22"/>
        </w:rPr>
      </w:pPr>
      <w:r w:rsidRPr="0043383F">
        <w:rPr>
          <w:rFonts w:ascii="Verdana" w:hAnsi="Verdana"/>
          <w:sz w:val="22"/>
          <w:szCs w:val="22"/>
        </w:rPr>
        <w:t>Orgán auditu, jeho spolupracujúce orgány (Úrad vládneho auditu) a osoby poverené na výkon kontroly/auditu,</w:t>
      </w:r>
    </w:p>
    <w:p w14:paraId="004E2402" w14:textId="77777777" w:rsidR="0043383F" w:rsidRPr="0043383F" w:rsidRDefault="0043383F" w:rsidP="00FD01CE">
      <w:pPr>
        <w:pStyle w:val="Riadok"/>
        <w:numPr>
          <w:ilvl w:val="1"/>
          <w:numId w:val="32"/>
        </w:numPr>
        <w:tabs>
          <w:tab w:val="clear" w:pos="1134"/>
          <w:tab w:val="left" w:pos="567"/>
        </w:tabs>
        <w:ind w:right="992"/>
        <w:rPr>
          <w:rFonts w:ascii="Verdana" w:hAnsi="Verdana"/>
          <w:sz w:val="22"/>
          <w:szCs w:val="22"/>
        </w:rPr>
      </w:pPr>
      <w:r w:rsidRPr="0043383F">
        <w:rPr>
          <w:rFonts w:ascii="Verdana" w:hAnsi="Verdana"/>
          <w:sz w:val="22"/>
          <w:szCs w:val="22"/>
        </w:rPr>
        <w:lastRenderedPageBreak/>
        <w:t>Splnomocnení zástupcovia Európskej Komisie a Európskeho dvora audítorov,</w:t>
      </w:r>
    </w:p>
    <w:p w14:paraId="50C81AA5" w14:textId="77777777" w:rsidR="0043383F" w:rsidRPr="0043383F" w:rsidRDefault="0043383F" w:rsidP="00FD01CE">
      <w:pPr>
        <w:pStyle w:val="Riadok"/>
        <w:numPr>
          <w:ilvl w:val="1"/>
          <w:numId w:val="32"/>
        </w:numPr>
        <w:tabs>
          <w:tab w:val="clear" w:pos="1134"/>
          <w:tab w:val="left" w:pos="567"/>
        </w:tabs>
        <w:ind w:right="992"/>
        <w:rPr>
          <w:rFonts w:ascii="Verdana" w:hAnsi="Verdana"/>
          <w:sz w:val="22"/>
          <w:szCs w:val="22"/>
        </w:rPr>
      </w:pPr>
      <w:r w:rsidRPr="0043383F">
        <w:rPr>
          <w:rFonts w:ascii="Verdana" w:hAnsi="Verdana"/>
          <w:sz w:val="22"/>
          <w:szCs w:val="22"/>
        </w:rPr>
        <w:t>Orgán zabezpečujúci ochranu finančných záujmov EÚ,</w:t>
      </w:r>
    </w:p>
    <w:p w14:paraId="27B31572" w14:textId="6B9CCF9E" w:rsidR="0043383F" w:rsidRPr="0043383F" w:rsidRDefault="0043383F" w:rsidP="00FD01CE">
      <w:pPr>
        <w:pStyle w:val="Riadok"/>
        <w:numPr>
          <w:ilvl w:val="1"/>
          <w:numId w:val="32"/>
        </w:numPr>
        <w:tabs>
          <w:tab w:val="clear" w:pos="1134"/>
          <w:tab w:val="left" w:pos="567"/>
          <w:tab w:val="left" w:pos="708"/>
        </w:tabs>
        <w:ind w:right="992"/>
        <w:rPr>
          <w:rFonts w:ascii="Verdana" w:hAnsi="Verdana"/>
          <w:sz w:val="22"/>
          <w:szCs w:val="22"/>
        </w:rPr>
      </w:pPr>
      <w:r w:rsidRPr="0043383F">
        <w:rPr>
          <w:rFonts w:ascii="Verdana" w:hAnsi="Verdana"/>
          <w:sz w:val="22"/>
          <w:szCs w:val="22"/>
        </w:rPr>
        <w:t>Osoby prizvané orgánmi uvedenými v písmenách a) až f) v súlade s príslušnými právnymi predpismi SR a právnymi aktmi EÚ</w:t>
      </w:r>
      <w:r w:rsidR="00242A35">
        <w:rPr>
          <w:rFonts w:ascii="Verdana" w:hAnsi="Verdana"/>
          <w:sz w:val="22"/>
          <w:szCs w:val="22"/>
        </w:rPr>
        <w:t>.</w:t>
      </w:r>
      <w:r w:rsidRPr="0043383F">
        <w:rPr>
          <w:rFonts w:ascii="Verdana" w:hAnsi="Verdana"/>
          <w:sz w:val="22"/>
          <w:szCs w:val="22"/>
        </w:rPr>
        <w:t xml:space="preserve"> </w:t>
      </w:r>
    </w:p>
    <w:p w14:paraId="7628C60C" w14:textId="77777777" w:rsidR="0043383F" w:rsidRPr="009F3842" w:rsidRDefault="0043383F" w:rsidP="0043383F">
      <w:pPr>
        <w:pStyle w:val="Tel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8566"/>
          <w:tab w:val="left" w:pos="8566"/>
          <w:tab w:val="left" w:pos="9204"/>
          <w:tab w:val="left" w:pos="9912"/>
        </w:tabs>
        <w:rPr>
          <w:rStyle w:val="iadneA"/>
          <w:rFonts w:ascii="Verdana" w:eastAsia="Tahoma" w:hAnsi="Verdana" w:cs="Segoe UI"/>
          <w:sz w:val="22"/>
          <w:szCs w:val="22"/>
          <w:lang w:val="fr-FR"/>
        </w:rPr>
      </w:pPr>
    </w:p>
    <w:p w14:paraId="3C1B5260" w14:textId="65600700" w:rsidR="00032E28" w:rsidRPr="005C1C65" w:rsidRDefault="00032E28" w:rsidP="00661074">
      <w:pPr>
        <w:pStyle w:val="Odstavecseseznamem"/>
        <w:numPr>
          <w:ilvl w:val="0"/>
          <w:numId w:val="32"/>
        </w:numPr>
        <w:tabs>
          <w:tab w:val="left" w:pos="720"/>
          <w:tab w:val="left" w:pos="1440"/>
          <w:tab w:val="left" w:pos="2127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  <w:lang w:val="fr-FR"/>
        </w:rPr>
      </w:pPr>
      <w:r w:rsidRPr="005C1C65">
        <w:rPr>
          <w:rStyle w:val="iadneA"/>
          <w:rFonts w:ascii="Verdana" w:hAnsi="Verdana" w:cs="Segoe UI"/>
          <w:sz w:val="22"/>
          <w:szCs w:val="22"/>
          <w:lang w:val="fr-FR"/>
        </w:rPr>
        <w:t xml:space="preserve">Zmluvné strany vyhlasujú, že majú spôsobilosť na právne úkony v plnom rozsahu, ich prejavy vôle </w:t>
      </w:r>
      <w:r w:rsidRPr="005C1C65">
        <w:rPr>
          <w:rStyle w:val="iadneA"/>
          <w:rFonts w:ascii="Verdana" w:hAnsi="Verdana" w:cs="Segoe UI"/>
          <w:sz w:val="22"/>
          <w:szCs w:val="22"/>
          <w:lang w:val="fr-FR"/>
        </w:rPr>
        <w:tab/>
        <w:t xml:space="preserve">sú </w:t>
      </w:r>
      <w:r w:rsidRPr="005C1C65">
        <w:rPr>
          <w:rStyle w:val="iadneA"/>
          <w:rFonts w:ascii="Verdana" w:hAnsi="Verdana" w:cs="Segoe UI"/>
          <w:sz w:val="22"/>
          <w:szCs w:val="22"/>
          <w:lang w:val="it-IT"/>
        </w:rPr>
        <w:t>dostatoc</w:t>
      </w:r>
      <w:r w:rsidRPr="005C1C65">
        <w:rPr>
          <w:rStyle w:val="iadneA"/>
          <w:rFonts w:ascii="Verdana" w:hAnsi="Verdana" w:cs="Segoe UI"/>
          <w:sz w:val="22"/>
          <w:szCs w:val="22"/>
          <w:lang w:val="fr-FR"/>
        </w:rPr>
        <w:t xml:space="preserve">̌ne zrozumiteľné, určité a vážne a ich zmluvná voľnosť nebola žiadnym spôsobom </w:t>
      </w:r>
      <w:r w:rsidRPr="005C1C65">
        <w:rPr>
          <w:rStyle w:val="iadneA"/>
          <w:rFonts w:ascii="Verdana" w:hAnsi="Verdana" w:cs="Segoe UI"/>
          <w:sz w:val="22"/>
          <w:szCs w:val="22"/>
          <w:lang w:val="fr-FR"/>
        </w:rPr>
        <w:tab/>
      </w:r>
      <w:r w:rsidRPr="005C1C65">
        <w:rPr>
          <w:rStyle w:val="iadneA"/>
          <w:rFonts w:ascii="Verdana" w:hAnsi="Verdana" w:cs="Segoe UI"/>
          <w:sz w:val="22"/>
          <w:szCs w:val="22"/>
          <w:lang w:val="fr-FR"/>
        </w:rPr>
        <w:tab/>
        <w:t xml:space="preserve">obmedzená. Zmluvné strany vyhlasujú, že túto zmluvu neuzatvárali v tiesni, ani v omyle, ani za inak </w:t>
      </w:r>
      <w:r w:rsidRPr="005C1C65">
        <w:rPr>
          <w:rStyle w:val="iadneA"/>
          <w:rFonts w:ascii="Verdana" w:hAnsi="Verdana" w:cs="Segoe UI"/>
          <w:sz w:val="22"/>
          <w:szCs w:val="22"/>
          <w:lang w:val="fr-FR"/>
        </w:rPr>
        <w:tab/>
        <w:t xml:space="preserve">nevýhodných podmienok, zmluvu si prečítali, jej obsahu porozumeli a na znak toho, že obsah tejto </w:t>
      </w:r>
      <w:r w:rsidRPr="005C1C65">
        <w:rPr>
          <w:rStyle w:val="iadneA"/>
          <w:rFonts w:ascii="Verdana" w:hAnsi="Verdana" w:cs="Segoe UI"/>
          <w:sz w:val="22"/>
          <w:szCs w:val="22"/>
          <w:lang w:val="fr-FR"/>
        </w:rPr>
        <w:tab/>
        <w:t>zmluvy zodpovedá ich skutočnej a slobodnej vôli, ju prostredníctvom svojich oprá</w:t>
      </w:r>
      <w:r w:rsidRPr="005C1C65">
        <w:rPr>
          <w:rStyle w:val="iadneA"/>
          <w:rFonts w:ascii="Verdana" w:hAnsi="Verdana" w:cs="Segoe UI"/>
          <w:sz w:val="22"/>
          <w:szCs w:val="22"/>
          <w:lang w:val="da-DK"/>
        </w:rPr>
        <w:t>vnen</w:t>
      </w:r>
      <w:r w:rsidRPr="005C1C65">
        <w:rPr>
          <w:rStyle w:val="iadneA"/>
          <w:rFonts w:ascii="Verdana" w:hAnsi="Verdana" w:cs="Segoe UI"/>
          <w:sz w:val="22"/>
          <w:szCs w:val="22"/>
          <w:lang w:val="fr-FR"/>
        </w:rPr>
        <w:t xml:space="preserve">ých zástupcov </w:t>
      </w:r>
      <w:r w:rsidRPr="005C1C65">
        <w:rPr>
          <w:rStyle w:val="iadneA"/>
          <w:rFonts w:ascii="Verdana" w:hAnsi="Verdana" w:cs="Segoe UI"/>
          <w:sz w:val="22"/>
          <w:szCs w:val="22"/>
          <w:lang w:val="fr-FR"/>
        </w:rPr>
        <w:tab/>
        <w:t>podpí</w:t>
      </w:r>
      <w:r w:rsidRPr="005C1C65">
        <w:rPr>
          <w:rStyle w:val="iadneA"/>
          <w:rFonts w:ascii="Verdana" w:hAnsi="Verdana" w:cs="Segoe UI"/>
          <w:sz w:val="22"/>
          <w:szCs w:val="22"/>
          <w:lang w:val="it-IT"/>
        </w:rPr>
        <w:t xml:space="preserve">sali. </w:t>
      </w:r>
    </w:p>
    <w:p w14:paraId="7F3401D7" w14:textId="68E7E68E" w:rsidR="00032E28" w:rsidRPr="005C1C65" w:rsidRDefault="00032E28" w:rsidP="00661074">
      <w:pPr>
        <w:pStyle w:val="Odstavecseseznamem"/>
        <w:numPr>
          <w:ilvl w:val="0"/>
          <w:numId w:val="32"/>
        </w:numPr>
        <w:tabs>
          <w:tab w:val="left" w:pos="720"/>
          <w:tab w:val="left" w:pos="1440"/>
          <w:tab w:val="left" w:pos="2127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  <w:u w:color="FF2600"/>
          <w:lang w:val="fr-FR"/>
        </w:rPr>
      </w:pPr>
      <w:r w:rsidRPr="005C1C65">
        <w:rPr>
          <w:rStyle w:val="iadneA"/>
          <w:rFonts w:ascii="Verdana" w:hAnsi="Verdana" w:cs="Segoe UI"/>
          <w:sz w:val="22"/>
          <w:szCs w:val="22"/>
          <w:u w:color="FF2600"/>
          <w:lang w:val="nl-NL"/>
        </w:rPr>
        <w:t>Neoddelite</w:t>
      </w:r>
      <w:r w:rsidRPr="005C1C65">
        <w:rPr>
          <w:rStyle w:val="iadneA"/>
          <w:rFonts w:ascii="Verdana" w:hAnsi="Verdana" w:cs="Segoe UI"/>
          <w:sz w:val="22"/>
          <w:szCs w:val="22"/>
          <w:u w:color="FF2600"/>
          <w:lang w:val="fr-FR"/>
        </w:rPr>
        <w:t>ľnou súčasťou tejto zmluvy sú jej nasledovné prílohy:</w:t>
      </w:r>
    </w:p>
    <w:p w14:paraId="09379490" w14:textId="2384B306" w:rsidR="00032E28" w:rsidRPr="00661074" w:rsidRDefault="00032E28" w:rsidP="00661074">
      <w:pPr>
        <w:pStyle w:val="Odsekzoznamu"/>
        <w:numPr>
          <w:ilvl w:val="1"/>
          <w:numId w:val="32"/>
        </w:numPr>
        <w:tabs>
          <w:tab w:val="left" w:pos="720"/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Style w:val="iadneA"/>
          <w:rFonts w:ascii="Verdana" w:eastAsia="Tahoma" w:hAnsi="Verdana" w:cs="Segoe UI"/>
          <w:sz w:val="22"/>
          <w:szCs w:val="22"/>
          <w:u w:color="FF2600"/>
        </w:rPr>
      </w:pPr>
      <w:r w:rsidRPr="00661074">
        <w:rPr>
          <w:rStyle w:val="iadneA"/>
          <w:rFonts w:ascii="Verdana" w:eastAsia="Tahoma" w:hAnsi="Verdana" w:cs="Segoe UI"/>
          <w:sz w:val="22"/>
          <w:szCs w:val="22"/>
          <w:u w:color="FF2600"/>
        </w:rPr>
        <w:t>Pr</w:t>
      </w:r>
      <w:r w:rsidRPr="00661074">
        <w:rPr>
          <w:rStyle w:val="iadneA"/>
          <w:rFonts w:ascii="Verdana" w:hAnsi="Verdana" w:cs="Segoe UI"/>
          <w:sz w:val="22"/>
          <w:szCs w:val="22"/>
          <w:u w:color="FF2600"/>
        </w:rPr>
        <w:t>íloha č. 1 Špecifikácia predmetu  kúpy a ceny za predmet kúpy</w:t>
      </w:r>
    </w:p>
    <w:p w14:paraId="6FB44C3F" w14:textId="1BE65791" w:rsidR="00242A35" w:rsidRPr="00D83F24" w:rsidRDefault="00032E28" w:rsidP="00DB143E">
      <w:pPr>
        <w:pStyle w:val="Odsekzoznamu"/>
        <w:numPr>
          <w:ilvl w:val="1"/>
          <w:numId w:val="32"/>
        </w:numPr>
        <w:tabs>
          <w:tab w:val="left" w:pos="720"/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iadneA"/>
          <w:rFonts w:ascii="Verdana" w:hAnsi="Verdana" w:cs="Segoe UI"/>
          <w:sz w:val="22"/>
          <w:szCs w:val="22"/>
          <w:u w:color="FF2600"/>
        </w:rPr>
      </w:pPr>
      <w:r w:rsidRPr="00D83F24">
        <w:rPr>
          <w:rStyle w:val="iadneA"/>
          <w:rFonts w:ascii="Verdana" w:eastAsia="Tahoma" w:hAnsi="Verdana" w:cs="Segoe UI"/>
          <w:sz w:val="22"/>
          <w:szCs w:val="22"/>
          <w:u w:color="FF2600"/>
        </w:rPr>
        <w:t>Pr</w:t>
      </w:r>
      <w:r w:rsidRPr="00D83F24">
        <w:rPr>
          <w:rStyle w:val="iadneA"/>
          <w:rFonts w:ascii="Verdana" w:hAnsi="Verdana" w:cs="Segoe UI"/>
          <w:sz w:val="22"/>
          <w:szCs w:val="22"/>
          <w:u w:color="FF2600"/>
        </w:rPr>
        <w:t>íloha</w:t>
      </w:r>
      <w:r w:rsidR="0049032A" w:rsidRPr="00D83F24">
        <w:rPr>
          <w:rStyle w:val="iadneA"/>
          <w:rFonts w:ascii="Verdana" w:hAnsi="Verdana" w:cs="Segoe UI"/>
          <w:sz w:val="22"/>
          <w:szCs w:val="22"/>
          <w:u w:color="FF2600"/>
        </w:rPr>
        <w:t xml:space="preserve"> </w:t>
      </w:r>
      <w:r w:rsidRPr="00D83F24">
        <w:rPr>
          <w:rStyle w:val="iadneA"/>
          <w:rFonts w:ascii="Verdana" w:hAnsi="Verdana" w:cs="Segoe UI"/>
          <w:sz w:val="22"/>
          <w:szCs w:val="22"/>
          <w:u w:color="FF2600"/>
        </w:rPr>
        <w:t>č.</w:t>
      </w:r>
      <w:r w:rsidR="0049032A" w:rsidRPr="00D83F24">
        <w:rPr>
          <w:rStyle w:val="iadneA"/>
          <w:rFonts w:ascii="Verdana" w:hAnsi="Verdana" w:cs="Segoe UI"/>
          <w:sz w:val="22"/>
          <w:szCs w:val="22"/>
          <w:u w:color="FF2600"/>
        </w:rPr>
        <w:t xml:space="preserve"> </w:t>
      </w:r>
      <w:r w:rsidRPr="00D83F24">
        <w:rPr>
          <w:rStyle w:val="iadneA"/>
          <w:rFonts w:ascii="Verdana" w:hAnsi="Verdana" w:cs="Segoe UI"/>
          <w:sz w:val="22"/>
          <w:szCs w:val="22"/>
          <w:u w:color="FF2600"/>
        </w:rPr>
        <w:t xml:space="preserve">2 Zoznam subdodávateľov </w:t>
      </w:r>
    </w:p>
    <w:p w14:paraId="4964573A" w14:textId="77777777" w:rsidR="00242A35" w:rsidRPr="00242A35" w:rsidRDefault="00242A35" w:rsidP="00242A35">
      <w:pPr>
        <w:pStyle w:val="Odsekzoznamu"/>
        <w:tabs>
          <w:tab w:val="left" w:pos="720"/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eastAsia="Times New Roman" w:hAnsi="Verdana" w:cs="Segoe UI"/>
          <w:sz w:val="22"/>
          <w:szCs w:val="22"/>
        </w:rPr>
      </w:pPr>
    </w:p>
    <w:p w14:paraId="41340C16" w14:textId="77777777" w:rsidR="00BF56B3" w:rsidRDefault="00BF56B3" w:rsidP="00032E28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iadneA"/>
          <w:rFonts w:ascii="Verdana" w:hAnsi="Verdana" w:cs="Segoe UI"/>
          <w:sz w:val="22"/>
          <w:szCs w:val="22"/>
        </w:rPr>
      </w:pPr>
    </w:p>
    <w:p w14:paraId="6E69EE24" w14:textId="77777777" w:rsidR="009353F7" w:rsidRDefault="009353F7" w:rsidP="00032E28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iadneA"/>
          <w:rFonts w:ascii="Verdana" w:hAnsi="Verdana" w:cs="Segoe UI"/>
          <w:sz w:val="22"/>
          <w:szCs w:val="22"/>
        </w:rPr>
      </w:pPr>
    </w:p>
    <w:p w14:paraId="346E7C36" w14:textId="77777777" w:rsidR="00BF56B3" w:rsidRDefault="00BF56B3" w:rsidP="00032E28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iadneA"/>
          <w:rFonts w:ascii="Verdana" w:hAnsi="Verdana" w:cs="Segoe UI"/>
          <w:sz w:val="22"/>
          <w:szCs w:val="22"/>
        </w:rPr>
      </w:pPr>
    </w:p>
    <w:p w14:paraId="02512603" w14:textId="3D6DB2BB" w:rsidR="00032E28" w:rsidRPr="005C1C65" w:rsidRDefault="00032E28" w:rsidP="00032E28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</w:rPr>
      </w:pPr>
      <w:r w:rsidRPr="005C1C65">
        <w:rPr>
          <w:rStyle w:val="iadneA"/>
          <w:rFonts w:ascii="Verdana" w:hAnsi="Verdana" w:cs="Segoe UI"/>
          <w:sz w:val="22"/>
          <w:szCs w:val="22"/>
        </w:rPr>
        <w:t>V ...................</w:t>
      </w:r>
      <w:r w:rsidR="00505448">
        <w:rPr>
          <w:rStyle w:val="iadneA"/>
          <w:rFonts w:ascii="Verdana" w:hAnsi="Verdana" w:cs="Segoe UI"/>
          <w:sz w:val="22"/>
          <w:szCs w:val="22"/>
        </w:rPr>
        <w:t>........, dňa ...............</w:t>
      </w:r>
      <w:r w:rsidR="00505448">
        <w:rPr>
          <w:rStyle w:val="iadneA"/>
          <w:rFonts w:ascii="Verdana" w:hAnsi="Verdana" w:cs="Segoe UI"/>
          <w:sz w:val="22"/>
          <w:szCs w:val="22"/>
        </w:rPr>
        <w:tab/>
      </w:r>
      <w:r w:rsidR="00505448">
        <w:rPr>
          <w:rStyle w:val="iadneA"/>
          <w:rFonts w:ascii="Verdana" w:hAnsi="Verdana" w:cs="Segoe UI"/>
          <w:sz w:val="22"/>
          <w:szCs w:val="22"/>
        </w:rPr>
        <w:tab/>
      </w:r>
      <w:r w:rsidRPr="005C1C65">
        <w:rPr>
          <w:rStyle w:val="iadneA"/>
          <w:rFonts w:ascii="Verdana" w:hAnsi="Verdana" w:cs="Segoe UI"/>
          <w:sz w:val="22"/>
          <w:szCs w:val="22"/>
        </w:rPr>
        <w:t>V ..........................., dňa ...............</w:t>
      </w:r>
    </w:p>
    <w:p w14:paraId="7E2BE3B4" w14:textId="0D9FFA03" w:rsidR="00032E28" w:rsidRDefault="00032E28" w:rsidP="00032E28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eastAsia="Tahoma" w:hAnsi="Verdana" w:cs="Segoe UI"/>
          <w:sz w:val="22"/>
          <w:szCs w:val="22"/>
        </w:rPr>
      </w:pPr>
    </w:p>
    <w:p w14:paraId="4D470920" w14:textId="3935E7C4" w:rsidR="00BF56B3" w:rsidRDefault="00BF56B3" w:rsidP="00032E28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eastAsia="Tahoma" w:hAnsi="Verdana" w:cs="Segoe UI"/>
          <w:sz w:val="22"/>
          <w:szCs w:val="22"/>
        </w:rPr>
      </w:pPr>
    </w:p>
    <w:p w14:paraId="64092D8E" w14:textId="4F259B3E" w:rsidR="00BF56B3" w:rsidRDefault="00BF56B3" w:rsidP="00032E28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eastAsia="Tahoma" w:hAnsi="Verdana" w:cs="Segoe UI"/>
          <w:sz w:val="22"/>
          <w:szCs w:val="22"/>
        </w:rPr>
      </w:pPr>
    </w:p>
    <w:p w14:paraId="70C1809F" w14:textId="4A705191" w:rsidR="00BF56B3" w:rsidRDefault="00BF56B3" w:rsidP="00032E28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eastAsia="Tahoma" w:hAnsi="Verdana" w:cs="Segoe UI"/>
          <w:sz w:val="22"/>
          <w:szCs w:val="22"/>
        </w:rPr>
      </w:pPr>
    </w:p>
    <w:p w14:paraId="51F6009D" w14:textId="77777777" w:rsidR="00BF56B3" w:rsidRPr="005C1C65" w:rsidRDefault="00BF56B3" w:rsidP="00032E28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eastAsia="Tahoma" w:hAnsi="Verdana" w:cs="Segoe UI"/>
          <w:sz w:val="22"/>
          <w:szCs w:val="22"/>
        </w:rPr>
      </w:pPr>
    </w:p>
    <w:p w14:paraId="2F53E25C" w14:textId="77777777" w:rsidR="00032E28" w:rsidRPr="005C1C65" w:rsidRDefault="00032E28" w:rsidP="00032E28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iadneA"/>
          <w:rFonts w:ascii="Verdana" w:eastAsia="Tahoma" w:hAnsi="Verdana" w:cs="Segoe UI"/>
          <w:sz w:val="22"/>
          <w:szCs w:val="22"/>
        </w:rPr>
      </w:pPr>
      <w:r w:rsidRPr="005C1C65">
        <w:rPr>
          <w:rStyle w:val="iadneA"/>
          <w:rFonts w:ascii="Verdana" w:hAnsi="Verdana" w:cs="Segoe UI"/>
          <w:sz w:val="22"/>
          <w:szCs w:val="22"/>
        </w:rPr>
        <w:t>____________________________</w:t>
      </w:r>
      <w:r w:rsidRPr="005C1C65">
        <w:rPr>
          <w:rStyle w:val="iadneA"/>
          <w:rFonts w:ascii="Verdana" w:hAnsi="Verdana" w:cs="Segoe UI"/>
          <w:sz w:val="22"/>
          <w:szCs w:val="22"/>
        </w:rPr>
        <w:tab/>
      </w:r>
      <w:r w:rsidRPr="005C1C65">
        <w:rPr>
          <w:rStyle w:val="iadneA"/>
          <w:rFonts w:ascii="Verdana" w:hAnsi="Verdana" w:cs="Segoe UI"/>
          <w:sz w:val="22"/>
          <w:szCs w:val="22"/>
        </w:rPr>
        <w:tab/>
        <w:t>___________________________</w:t>
      </w:r>
    </w:p>
    <w:p w14:paraId="401FA56F" w14:textId="6EBA288B" w:rsidR="00032E28" w:rsidRDefault="00032E28" w:rsidP="00032E28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iadneA"/>
          <w:rFonts w:ascii="Verdana" w:hAnsi="Verdana" w:cs="Segoe UI"/>
          <w:sz w:val="22"/>
          <w:szCs w:val="22"/>
        </w:rPr>
      </w:pPr>
      <w:r w:rsidRPr="005C1C65">
        <w:rPr>
          <w:rStyle w:val="iadneA"/>
          <w:rFonts w:ascii="Verdana" w:hAnsi="Verdana" w:cs="Segoe UI"/>
          <w:sz w:val="22"/>
          <w:szCs w:val="22"/>
        </w:rPr>
        <w:t xml:space="preserve">                 predávaj</w:t>
      </w:r>
      <w:r w:rsidR="00505448">
        <w:rPr>
          <w:rStyle w:val="iadneA"/>
          <w:rFonts w:ascii="Verdana" w:hAnsi="Verdana" w:cs="Segoe UI"/>
          <w:sz w:val="22"/>
          <w:szCs w:val="22"/>
        </w:rPr>
        <w:t>úci</w:t>
      </w:r>
      <w:r w:rsidR="00505448">
        <w:rPr>
          <w:rStyle w:val="iadneA"/>
          <w:rFonts w:ascii="Verdana" w:hAnsi="Verdana" w:cs="Segoe UI"/>
          <w:sz w:val="22"/>
          <w:szCs w:val="22"/>
        </w:rPr>
        <w:tab/>
      </w:r>
      <w:r w:rsidR="00505448">
        <w:rPr>
          <w:rStyle w:val="iadneA"/>
          <w:rFonts w:ascii="Verdana" w:hAnsi="Verdana" w:cs="Segoe UI"/>
          <w:sz w:val="22"/>
          <w:szCs w:val="22"/>
        </w:rPr>
        <w:tab/>
      </w:r>
      <w:r w:rsidR="00505448">
        <w:rPr>
          <w:rStyle w:val="iadneA"/>
          <w:rFonts w:ascii="Verdana" w:hAnsi="Verdana" w:cs="Segoe UI"/>
          <w:sz w:val="22"/>
          <w:szCs w:val="22"/>
        </w:rPr>
        <w:tab/>
      </w:r>
      <w:r w:rsidR="00505448">
        <w:rPr>
          <w:rStyle w:val="iadneA"/>
          <w:rFonts w:ascii="Verdana" w:hAnsi="Verdana" w:cs="Segoe UI"/>
          <w:sz w:val="22"/>
          <w:szCs w:val="22"/>
        </w:rPr>
        <w:tab/>
        <w:t xml:space="preserve"> </w:t>
      </w:r>
      <w:r w:rsidR="00505448">
        <w:rPr>
          <w:rStyle w:val="iadneA"/>
          <w:rFonts w:ascii="Verdana" w:hAnsi="Verdana" w:cs="Segoe UI"/>
          <w:sz w:val="22"/>
          <w:szCs w:val="22"/>
        </w:rPr>
        <w:tab/>
        <w:t xml:space="preserve">         </w:t>
      </w:r>
      <w:r w:rsidRPr="005C1C65">
        <w:rPr>
          <w:rStyle w:val="iadneA"/>
          <w:rFonts w:ascii="Verdana" w:hAnsi="Verdana" w:cs="Segoe UI"/>
          <w:sz w:val="22"/>
          <w:szCs w:val="22"/>
        </w:rPr>
        <w:t xml:space="preserve">         kupujúci</w:t>
      </w:r>
    </w:p>
    <w:p w14:paraId="6AD36D02" w14:textId="34885D24" w:rsidR="007E1034" w:rsidRPr="005C1C65" w:rsidRDefault="00032E28" w:rsidP="009353F7"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hAnsi="Verdana" w:cs="Segoe UI"/>
          <w:sz w:val="22"/>
          <w:szCs w:val="22"/>
        </w:rPr>
      </w:pPr>
      <w:r w:rsidRPr="005C1C65">
        <w:rPr>
          <w:rStyle w:val="iadneA"/>
          <w:rFonts w:ascii="Verdana" w:hAnsi="Verdana" w:cs="Segoe UI"/>
          <w:sz w:val="22"/>
          <w:szCs w:val="22"/>
        </w:rPr>
        <w:t xml:space="preserve">       </w:t>
      </w:r>
    </w:p>
    <w:sectPr w:rsidR="007E1034" w:rsidRPr="005C1C65" w:rsidSect="00FD01C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5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85C79" w14:textId="77777777" w:rsidR="006A2513" w:rsidRDefault="006A2513">
      <w:r>
        <w:separator/>
      </w:r>
    </w:p>
  </w:endnote>
  <w:endnote w:type="continuationSeparator" w:id="0">
    <w:p w14:paraId="6F000BFD" w14:textId="77777777" w:rsidR="006A2513" w:rsidRDefault="006A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11B3" w14:textId="77777777" w:rsidR="00BB6B53" w:rsidRPr="00D84701" w:rsidRDefault="00BB6B53" w:rsidP="00D8470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F521F" w14:textId="77777777" w:rsidR="00BB6B53" w:rsidRDefault="00BB6B53">
    <w:pPr>
      <w:pStyle w:val="Hlavikaa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A39E3" w14:textId="77777777" w:rsidR="006A2513" w:rsidRDefault="006A2513">
      <w:r>
        <w:separator/>
      </w:r>
    </w:p>
  </w:footnote>
  <w:footnote w:type="continuationSeparator" w:id="0">
    <w:p w14:paraId="3D1A7725" w14:textId="77777777" w:rsidR="006A2513" w:rsidRDefault="006A2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0AE3" w14:textId="77777777" w:rsidR="00BB6B53" w:rsidRDefault="00BB6B53">
    <w:pPr>
      <w:pStyle w:val="Zkladntext3"/>
      <w:jc w:val="lef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 wp14:anchorId="7968C839" wp14:editId="43D618AF">
              <wp:simplePos x="0" y="0"/>
              <wp:positionH relativeFrom="page">
                <wp:posOffset>-10333995</wp:posOffset>
              </wp:positionH>
              <wp:positionV relativeFrom="page">
                <wp:posOffset>1191260</wp:posOffset>
              </wp:positionV>
              <wp:extent cx="6400809" cy="0"/>
              <wp:effectExtent l="0" t="0" r="0" b="0"/>
              <wp:wrapNone/>
              <wp:docPr id="1073741833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9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183DF2B" id="officeArt object" o:spid="_x0000_s1026" style="position:absolute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-813.7pt,93.8pt" to="-309.7pt,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 wp14:anchorId="077DD3A9" wp14:editId="012DA4F5">
              <wp:simplePos x="0" y="0"/>
              <wp:positionH relativeFrom="page">
                <wp:posOffset>210343</wp:posOffset>
              </wp:positionH>
              <wp:positionV relativeFrom="page">
                <wp:posOffset>275272</wp:posOffset>
              </wp:positionV>
              <wp:extent cx="7135813" cy="10012046"/>
              <wp:effectExtent l="0" t="0" r="0" b="0"/>
              <wp:wrapNone/>
              <wp:docPr id="1073741834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5813" cy="10012046"/>
                      </a:xfrm>
                      <a:prstGeom prst="rect">
                        <a:avLst/>
                      </a:prstGeom>
                      <a:noFill/>
                      <a:ln w="25400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>
                        <a:outerShdw blurRad="38100" dist="25400" dir="5400000" rotWithShape="0">
                          <a:srgbClr val="000000">
                            <a:alpha val="50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674B847F" id="officeArt object" o:spid="_x0000_s1026" style="position:absolute;margin-left:16.55pt;margin-top:21.65pt;width:561.9pt;height:788.35pt;z-index:-2516520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" filled="f" strokecolor="#4f81bd [3204]" strokeweight="2pt">
              <v:stroke miterlimit="4"/>
              <v:shadow on="t" color="black" opacity=".5" origin=",.5" offset="0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C3B0A" w14:textId="77777777" w:rsidR="00BB6B53" w:rsidRPr="005C1C65" w:rsidRDefault="00BB6B53" w:rsidP="005C1C65">
    <w:pPr>
      <w:pStyle w:val="Nadpis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rPr>
        <w:rFonts w:ascii="Arial Black" w:eastAsia="Arial Black" w:hAnsi="Arial Black" w:cs="Arial Black"/>
        <w:b w:val="0"/>
        <w:bCs w:val="0"/>
      </w:rPr>
    </w:pPr>
    <w:r>
      <w:rPr>
        <w:rFonts w:ascii="Calibri" w:eastAsia="Calibri" w:hAnsi="Calibri" w:cs="Calibri"/>
        <w:noProof/>
        <w:sz w:val="26"/>
        <w:szCs w:val="26"/>
      </w:rPr>
      <mc:AlternateContent>
        <mc:Choice Requires="wps">
          <w:drawing>
            <wp:anchor distT="152400" distB="152400" distL="152400" distR="152400" simplePos="0" relativeHeight="251662336" behindDoc="1" locked="0" layoutInCell="1" allowOverlap="1" wp14:anchorId="4F1E0513" wp14:editId="4DB57AFA">
              <wp:simplePos x="0" y="0"/>
              <wp:positionH relativeFrom="page">
                <wp:posOffset>210343</wp:posOffset>
              </wp:positionH>
              <wp:positionV relativeFrom="page">
                <wp:posOffset>275272</wp:posOffset>
              </wp:positionV>
              <wp:extent cx="7135813" cy="10012046"/>
              <wp:effectExtent l="0" t="0" r="0" b="0"/>
              <wp:wrapNone/>
              <wp:docPr id="107374183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5813" cy="1001204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>
                        <a:outerShdw blurRad="38100" dist="25400" dir="5400000" rotWithShape="0">
                          <a:srgbClr val="000000">
                            <a:alpha val="50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5F5419A7" id="officeArt object" o:spid="_x0000_s1026" style="position:absolute;margin-left:16.55pt;margin-top:21.65pt;width:561.9pt;height:788.35pt;z-index:-25165414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" strokecolor="#4f81bd [3204]" strokeweight="2pt">
              <v:stroke miterlimit="4"/>
              <v:shadow on="t" color="black" opacity=".5" origin=",.5" offset="0"/>
              <w10:wrap anchorx="page" anchory="page"/>
            </v:rect>
          </w:pict>
        </mc:Fallback>
      </mc:AlternateContent>
    </w:r>
    <w:r>
      <w:rPr>
        <w:rFonts w:ascii="Calibri" w:eastAsia="Calibri" w:hAnsi="Calibri" w:cs="Calibri"/>
        <w:sz w:val="26"/>
        <w:szCs w:val="2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4419"/>
    <w:multiLevelType w:val="hybridMultilevel"/>
    <w:tmpl w:val="CBF0467A"/>
    <w:lvl w:ilvl="0" w:tplc="102EF334">
      <w:start w:val="1"/>
      <w:numFmt w:val="decimal"/>
      <w:lvlText w:val="%1."/>
      <w:lvlJc w:val="left"/>
      <w:pPr>
        <w:ind w:left="391" w:hanging="360"/>
      </w:pPr>
      <w:rPr>
        <w:rFonts w:eastAsia="Arial Unicode MS" w:hint="default"/>
      </w:rPr>
    </w:lvl>
    <w:lvl w:ilvl="1" w:tplc="041B0019" w:tentative="1">
      <w:start w:val="1"/>
      <w:numFmt w:val="lowerLetter"/>
      <w:lvlText w:val="%2."/>
      <w:lvlJc w:val="left"/>
      <w:pPr>
        <w:ind w:left="1111" w:hanging="360"/>
      </w:pPr>
    </w:lvl>
    <w:lvl w:ilvl="2" w:tplc="041B001B" w:tentative="1">
      <w:start w:val="1"/>
      <w:numFmt w:val="lowerRoman"/>
      <w:lvlText w:val="%3."/>
      <w:lvlJc w:val="right"/>
      <w:pPr>
        <w:ind w:left="1831" w:hanging="180"/>
      </w:pPr>
    </w:lvl>
    <w:lvl w:ilvl="3" w:tplc="041B000F" w:tentative="1">
      <w:start w:val="1"/>
      <w:numFmt w:val="decimal"/>
      <w:lvlText w:val="%4."/>
      <w:lvlJc w:val="left"/>
      <w:pPr>
        <w:ind w:left="2551" w:hanging="360"/>
      </w:pPr>
    </w:lvl>
    <w:lvl w:ilvl="4" w:tplc="041B0019" w:tentative="1">
      <w:start w:val="1"/>
      <w:numFmt w:val="lowerLetter"/>
      <w:lvlText w:val="%5."/>
      <w:lvlJc w:val="left"/>
      <w:pPr>
        <w:ind w:left="3271" w:hanging="360"/>
      </w:pPr>
    </w:lvl>
    <w:lvl w:ilvl="5" w:tplc="041B001B" w:tentative="1">
      <w:start w:val="1"/>
      <w:numFmt w:val="lowerRoman"/>
      <w:lvlText w:val="%6."/>
      <w:lvlJc w:val="right"/>
      <w:pPr>
        <w:ind w:left="3991" w:hanging="180"/>
      </w:pPr>
    </w:lvl>
    <w:lvl w:ilvl="6" w:tplc="041B000F" w:tentative="1">
      <w:start w:val="1"/>
      <w:numFmt w:val="decimal"/>
      <w:lvlText w:val="%7."/>
      <w:lvlJc w:val="left"/>
      <w:pPr>
        <w:ind w:left="4711" w:hanging="360"/>
      </w:pPr>
    </w:lvl>
    <w:lvl w:ilvl="7" w:tplc="041B0019" w:tentative="1">
      <w:start w:val="1"/>
      <w:numFmt w:val="lowerLetter"/>
      <w:lvlText w:val="%8."/>
      <w:lvlJc w:val="left"/>
      <w:pPr>
        <w:ind w:left="5431" w:hanging="360"/>
      </w:pPr>
    </w:lvl>
    <w:lvl w:ilvl="8" w:tplc="041B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" w15:restartNumberingAfterBreak="0">
    <w:nsid w:val="03D36F3B"/>
    <w:multiLevelType w:val="hybridMultilevel"/>
    <w:tmpl w:val="076629A2"/>
    <w:lvl w:ilvl="0" w:tplc="D4CE6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B4203"/>
    <w:multiLevelType w:val="hybridMultilevel"/>
    <w:tmpl w:val="7654EE6C"/>
    <w:lvl w:ilvl="0" w:tplc="D4CE6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BB0"/>
    <w:multiLevelType w:val="hybridMultilevel"/>
    <w:tmpl w:val="5166408C"/>
    <w:numStyleLink w:val="Importovantl10"/>
  </w:abstractNum>
  <w:abstractNum w:abstractNumId="4" w15:restartNumberingAfterBreak="0">
    <w:nsid w:val="152C75F2"/>
    <w:multiLevelType w:val="hybridMultilevel"/>
    <w:tmpl w:val="5166408C"/>
    <w:styleLink w:val="Importovantl10"/>
    <w:lvl w:ilvl="0" w:tplc="B8729AAC">
      <w:start w:val="1"/>
      <w:numFmt w:val="decimal"/>
      <w:lvlText w:val="%1."/>
      <w:lvlJc w:val="left"/>
      <w:pPr>
        <w:tabs>
          <w:tab w:val="num" w:pos="708"/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D648D2">
      <w:start w:val="1"/>
      <w:numFmt w:val="lowerLetter"/>
      <w:lvlText w:val="%2."/>
      <w:lvlJc w:val="left"/>
      <w:pPr>
        <w:tabs>
          <w:tab w:val="left" w:pos="708"/>
          <w:tab w:val="num" w:pos="1388"/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0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CEA71E">
      <w:start w:val="1"/>
      <w:numFmt w:val="lowerRoman"/>
      <w:lvlText w:val="%3."/>
      <w:lvlJc w:val="left"/>
      <w:pPr>
        <w:tabs>
          <w:tab w:val="left" w:pos="708"/>
          <w:tab w:val="num" w:pos="2103"/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115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92C83EC">
      <w:start w:val="1"/>
      <w:numFmt w:val="decimal"/>
      <w:lvlText w:val="%4."/>
      <w:lvlJc w:val="left"/>
      <w:pPr>
        <w:tabs>
          <w:tab w:val="left" w:pos="708"/>
          <w:tab w:val="left" w:pos="2127"/>
          <w:tab w:val="num" w:pos="2685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697" w:hanging="1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9205C8">
      <w:start w:val="1"/>
      <w:numFmt w:val="lowerLetter"/>
      <w:lvlText w:val="%5."/>
      <w:lvlJc w:val="left"/>
      <w:pPr>
        <w:tabs>
          <w:tab w:val="left" w:pos="708"/>
          <w:tab w:val="left" w:pos="2127"/>
          <w:tab w:val="left" w:pos="2700"/>
          <w:tab w:val="left" w:pos="2832"/>
          <w:tab w:val="num" w:pos="351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527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2F2FD0C">
      <w:start w:val="1"/>
      <w:numFmt w:val="lowerRoman"/>
      <w:lvlText w:val="%6."/>
      <w:lvlJc w:val="left"/>
      <w:pPr>
        <w:tabs>
          <w:tab w:val="left" w:pos="708"/>
          <w:tab w:val="left" w:pos="2127"/>
          <w:tab w:val="left" w:pos="2700"/>
          <w:tab w:val="left" w:pos="2832"/>
          <w:tab w:val="left" w:pos="3540"/>
          <w:tab w:val="num" w:pos="423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42" w:hanging="2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5AEECA">
      <w:start w:val="1"/>
      <w:numFmt w:val="decimal"/>
      <w:lvlText w:val="%7."/>
      <w:lvlJc w:val="left"/>
      <w:pPr>
        <w:tabs>
          <w:tab w:val="left" w:pos="708"/>
          <w:tab w:val="left" w:pos="2127"/>
          <w:tab w:val="left" w:pos="2700"/>
          <w:tab w:val="left" w:pos="2832"/>
          <w:tab w:val="left" w:pos="3540"/>
          <w:tab w:val="left" w:pos="4248"/>
          <w:tab w:val="num" w:pos="493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945" w:hanging="2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289BE6">
      <w:start w:val="1"/>
      <w:numFmt w:val="lowerLetter"/>
      <w:lvlText w:val="%8."/>
      <w:lvlJc w:val="left"/>
      <w:pPr>
        <w:tabs>
          <w:tab w:val="left" w:pos="708"/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num" w:pos="564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54" w:hanging="2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7B07DFA">
      <w:start w:val="1"/>
      <w:numFmt w:val="lowerRoman"/>
      <w:lvlText w:val="%9."/>
      <w:lvlJc w:val="left"/>
      <w:pPr>
        <w:tabs>
          <w:tab w:val="left" w:pos="708"/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num" w:pos="635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369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5B41F6A"/>
    <w:multiLevelType w:val="hybridMultilevel"/>
    <w:tmpl w:val="E8F21CA0"/>
    <w:lvl w:ilvl="0" w:tplc="D4CE6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42C5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65D42"/>
    <w:multiLevelType w:val="hybridMultilevel"/>
    <w:tmpl w:val="51D0FBAA"/>
    <w:lvl w:ilvl="0" w:tplc="8320FF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0A01AD"/>
    <w:multiLevelType w:val="hybridMultilevel"/>
    <w:tmpl w:val="09C4F782"/>
    <w:styleLink w:val="Importovantl1"/>
    <w:lvl w:ilvl="0" w:tplc="F30CD1BE">
      <w:start w:val="1"/>
      <w:numFmt w:val="bullet"/>
      <w:lvlText w:val="▪"/>
      <w:lvlJc w:val="left"/>
      <w:pPr>
        <w:ind w:left="3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2600C5A">
      <w:start w:val="1"/>
      <w:numFmt w:val="bullet"/>
      <w:lvlText w:val="o"/>
      <w:lvlJc w:val="left"/>
      <w:pPr>
        <w:ind w:left="17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765100">
      <w:start w:val="1"/>
      <w:numFmt w:val="bullet"/>
      <w:lvlText w:val="▪"/>
      <w:lvlJc w:val="left"/>
      <w:pPr>
        <w:ind w:left="24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7D83E38">
      <w:start w:val="1"/>
      <w:numFmt w:val="bullet"/>
      <w:lvlText w:val="•"/>
      <w:lvlJc w:val="left"/>
      <w:pPr>
        <w:ind w:left="32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8E3848">
      <w:start w:val="1"/>
      <w:numFmt w:val="bullet"/>
      <w:lvlText w:val="o"/>
      <w:lvlJc w:val="left"/>
      <w:pPr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CE28E0">
      <w:start w:val="1"/>
      <w:numFmt w:val="bullet"/>
      <w:lvlText w:val="▪"/>
      <w:lvlJc w:val="left"/>
      <w:pPr>
        <w:ind w:left="46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CC588E">
      <w:start w:val="1"/>
      <w:numFmt w:val="bullet"/>
      <w:lvlText w:val="•"/>
      <w:lvlJc w:val="left"/>
      <w:pPr>
        <w:ind w:left="53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52052C">
      <w:start w:val="1"/>
      <w:numFmt w:val="bullet"/>
      <w:lvlText w:val="o"/>
      <w:lvlJc w:val="left"/>
      <w:pPr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2809FC">
      <w:start w:val="1"/>
      <w:numFmt w:val="bullet"/>
      <w:lvlText w:val="▪"/>
      <w:lvlJc w:val="left"/>
      <w:pPr>
        <w:ind w:left="68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7081EAB"/>
    <w:multiLevelType w:val="hybridMultilevel"/>
    <w:tmpl w:val="9048A4B4"/>
    <w:styleLink w:val="Oslovan"/>
    <w:lvl w:ilvl="0" w:tplc="018CC264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9A2C7A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AA6EDA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F47108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3C09C28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3B28BBC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2259FC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9DEF5C6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8665C6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95B514D"/>
    <w:multiLevelType w:val="hybridMultilevel"/>
    <w:tmpl w:val="589CC2F8"/>
    <w:lvl w:ilvl="0" w:tplc="31DC0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40198"/>
    <w:multiLevelType w:val="hybridMultilevel"/>
    <w:tmpl w:val="9AFADB1A"/>
    <w:styleLink w:val="Importovantl8"/>
    <w:lvl w:ilvl="0" w:tplc="31A60BCC">
      <w:start w:val="1"/>
      <w:numFmt w:val="decimal"/>
      <w:lvlText w:val="%1."/>
      <w:lvlJc w:val="left"/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EEB5DE">
      <w:start w:val="1"/>
      <w:numFmt w:val="lowerLetter"/>
      <w:lvlText w:val="%2)"/>
      <w:lvlJc w:val="left"/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02E9FC0">
      <w:start w:val="1"/>
      <w:numFmt w:val="lowerLetter"/>
      <w:lvlText w:val="%3."/>
      <w:lvlJc w:val="left"/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115" w:hanging="1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3000B12">
      <w:start w:val="1"/>
      <w:numFmt w:val="decimal"/>
      <w:lvlText w:val="%4."/>
      <w:lvlJc w:val="left"/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685" w:hanging="1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0C6F4A">
      <w:start w:val="1"/>
      <w:numFmt w:val="lowerLetter"/>
      <w:lvlText w:val="%5."/>
      <w:lvlJc w:val="left"/>
      <w:pPr>
        <w:tabs>
          <w:tab w:val="left" w:pos="2127"/>
          <w:tab w:val="left" w:pos="2700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3B6A952">
      <w:start w:val="1"/>
      <w:numFmt w:val="lowerRoman"/>
      <w:lvlText w:val="%6."/>
      <w:lvlJc w:val="left"/>
      <w:pPr>
        <w:tabs>
          <w:tab w:val="left" w:pos="2127"/>
          <w:tab w:val="left" w:pos="2700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96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D25C34">
      <w:start w:val="1"/>
      <w:numFmt w:val="decimal"/>
      <w:lvlText w:val="%7."/>
      <w:lvlJc w:val="left"/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54218A4">
      <w:start w:val="1"/>
      <w:numFmt w:val="lowerLetter"/>
      <w:lvlText w:val="%8."/>
      <w:lvlJc w:val="left"/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67CB698">
      <w:start w:val="1"/>
      <w:numFmt w:val="lowerRoman"/>
      <w:lvlText w:val="%9."/>
      <w:lvlJc w:val="left"/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ind w:left="6456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07A7FA9"/>
    <w:multiLevelType w:val="hybridMultilevel"/>
    <w:tmpl w:val="8E7E1602"/>
    <w:styleLink w:val="Importovantl7"/>
    <w:lvl w:ilvl="0" w:tplc="94F4F3B8">
      <w:start w:val="1"/>
      <w:numFmt w:val="decimal"/>
      <w:lvlText w:val="%1."/>
      <w:lvlJc w:val="left"/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4EAA2A">
      <w:start w:val="1"/>
      <w:numFmt w:val="lowerLetter"/>
      <w:lvlText w:val="%2."/>
      <w:lvlJc w:val="left"/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5887AE">
      <w:start w:val="1"/>
      <w:numFmt w:val="lowerRoman"/>
      <w:lvlText w:val="%3."/>
      <w:lvlJc w:val="left"/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106" w:hanging="2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9E0348">
      <w:start w:val="1"/>
      <w:numFmt w:val="decimal"/>
      <w:lvlText w:val="%4."/>
      <w:lvlJc w:val="left"/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685" w:hanging="1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2043F04">
      <w:start w:val="1"/>
      <w:numFmt w:val="lowerLetter"/>
      <w:lvlText w:val="%5."/>
      <w:lvlJc w:val="left"/>
      <w:pPr>
        <w:tabs>
          <w:tab w:val="left" w:pos="2127"/>
          <w:tab w:val="left" w:pos="2700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A1C395C">
      <w:start w:val="1"/>
      <w:numFmt w:val="lowerRoman"/>
      <w:lvlText w:val="%6."/>
      <w:lvlJc w:val="left"/>
      <w:pPr>
        <w:tabs>
          <w:tab w:val="left" w:pos="2127"/>
          <w:tab w:val="left" w:pos="2700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96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220FD60">
      <w:start w:val="1"/>
      <w:numFmt w:val="decimal"/>
      <w:lvlText w:val="%7."/>
      <w:lvlJc w:val="left"/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9266DCC">
      <w:start w:val="1"/>
      <w:numFmt w:val="lowerLetter"/>
      <w:lvlText w:val="%8."/>
      <w:lvlJc w:val="left"/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6603B0">
      <w:start w:val="1"/>
      <w:numFmt w:val="lowerRoman"/>
      <w:lvlText w:val="%9."/>
      <w:lvlJc w:val="left"/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ind w:left="6456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426584D"/>
    <w:multiLevelType w:val="hybridMultilevel"/>
    <w:tmpl w:val="7DC2E0AC"/>
    <w:styleLink w:val="Importovantl4"/>
    <w:lvl w:ilvl="0" w:tplc="B1208B0C">
      <w:start w:val="1"/>
      <w:numFmt w:val="bullet"/>
      <w:lvlText w:val="▪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D42E64">
      <w:start w:val="1"/>
      <w:numFmt w:val="bullet"/>
      <w:lvlText w:val="o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1C0188">
      <w:start w:val="1"/>
      <w:numFmt w:val="bullet"/>
      <w:lvlText w:val="▪"/>
      <w:lvlJc w:val="left"/>
      <w:pPr>
        <w:tabs>
          <w:tab w:val="left" w:pos="360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BA874A">
      <w:start w:val="1"/>
      <w:numFmt w:val="bullet"/>
      <w:lvlText w:val="•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644D0C">
      <w:start w:val="1"/>
      <w:numFmt w:val="bullet"/>
      <w:lvlText w:val="o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5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34EA64">
      <w:start w:val="1"/>
      <w:numFmt w:val="bullet"/>
      <w:lvlText w:val="▪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06C0E4">
      <w:start w:val="1"/>
      <w:numFmt w:val="bullet"/>
      <w:lvlText w:val="•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0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3082E6">
      <w:start w:val="1"/>
      <w:numFmt w:val="bullet"/>
      <w:lvlText w:val="o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7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1A4A82">
      <w:start w:val="1"/>
      <w:numFmt w:val="bullet"/>
      <w:lvlText w:val="▪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53447F6"/>
    <w:multiLevelType w:val="hybridMultilevel"/>
    <w:tmpl w:val="9AFADB1A"/>
    <w:numStyleLink w:val="Importovantl8"/>
  </w:abstractNum>
  <w:abstractNum w:abstractNumId="14" w15:restartNumberingAfterBreak="0">
    <w:nsid w:val="36CC0058"/>
    <w:multiLevelType w:val="hybridMultilevel"/>
    <w:tmpl w:val="E1EE18A4"/>
    <w:lvl w:ilvl="0" w:tplc="D4CE612C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1" w:hanging="360"/>
      </w:pPr>
    </w:lvl>
    <w:lvl w:ilvl="2" w:tplc="041B001B" w:tentative="1">
      <w:start w:val="1"/>
      <w:numFmt w:val="lowerRoman"/>
      <w:lvlText w:val="%3."/>
      <w:lvlJc w:val="right"/>
      <w:pPr>
        <w:ind w:left="2551" w:hanging="180"/>
      </w:pPr>
    </w:lvl>
    <w:lvl w:ilvl="3" w:tplc="041B000F" w:tentative="1">
      <w:start w:val="1"/>
      <w:numFmt w:val="decimal"/>
      <w:lvlText w:val="%4."/>
      <w:lvlJc w:val="left"/>
      <w:pPr>
        <w:ind w:left="3271" w:hanging="360"/>
      </w:pPr>
    </w:lvl>
    <w:lvl w:ilvl="4" w:tplc="041B0019" w:tentative="1">
      <w:start w:val="1"/>
      <w:numFmt w:val="lowerLetter"/>
      <w:lvlText w:val="%5."/>
      <w:lvlJc w:val="left"/>
      <w:pPr>
        <w:ind w:left="3991" w:hanging="360"/>
      </w:pPr>
    </w:lvl>
    <w:lvl w:ilvl="5" w:tplc="041B001B" w:tentative="1">
      <w:start w:val="1"/>
      <w:numFmt w:val="lowerRoman"/>
      <w:lvlText w:val="%6."/>
      <w:lvlJc w:val="right"/>
      <w:pPr>
        <w:ind w:left="4711" w:hanging="180"/>
      </w:pPr>
    </w:lvl>
    <w:lvl w:ilvl="6" w:tplc="041B000F" w:tentative="1">
      <w:start w:val="1"/>
      <w:numFmt w:val="decimal"/>
      <w:lvlText w:val="%7."/>
      <w:lvlJc w:val="left"/>
      <w:pPr>
        <w:ind w:left="5431" w:hanging="360"/>
      </w:pPr>
    </w:lvl>
    <w:lvl w:ilvl="7" w:tplc="041B0019" w:tentative="1">
      <w:start w:val="1"/>
      <w:numFmt w:val="lowerLetter"/>
      <w:lvlText w:val="%8."/>
      <w:lvlJc w:val="left"/>
      <w:pPr>
        <w:ind w:left="6151" w:hanging="360"/>
      </w:pPr>
    </w:lvl>
    <w:lvl w:ilvl="8" w:tplc="041B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15" w15:restartNumberingAfterBreak="0">
    <w:nsid w:val="37394EC9"/>
    <w:multiLevelType w:val="hybridMultilevel"/>
    <w:tmpl w:val="6016A6DE"/>
    <w:lvl w:ilvl="0" w:tplc="D4CE6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D34CE"/>
    <w:multiLevelType w:val="multilevel"/>
    <w:tmpl w:val="C3AC2BF0"/>
    <w:styleLink w:val="Importovantl9"/>
    <w:lvl w:ilvl="0">
      <w:start w:val="1"/>
      <w:numFmt w:val="decimal"/>
      <w:lvlText w:val="%1."/>
      <w:lvlJc w:val="left"/>
      <w:pPr>
        <w:tabs>
          <w:tab w:val="left" w:pos="168"/>
          <w:tab w:val="left" w:pos="185"/>
          <w:tab w:val="left" w:pos="203"/>
          <w:tab w:val="left" w:pos="223"/>
          <w:tab w:val="left" w:pos="245"/>
          <w:tab w:val="left" w:pos="270"/>
          <w:tab w:val="left" w:pos="297"/>
          <w:tab w:val="left" w:pos="327"/>
          <w:tab w:val="left" w:pos="360"/>
        </w:tabs>
        <w:ind w:left="153" w:hanging="1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168"/>
          <w:tab w:val="left" w:pos="185"/>
          <w:tab w:val="left" w:pos="203"/>
          <w:tab w:val="left" w:pos="223"/>
          <w:tab w:val="left" w:pos="245"/>
          <w:tab w:val="left" w:pos="270"/>
          <w:tab w:val="left" w:pos="297"/>
          <w:tab w:val="left" w:pos="327"/>
          <w:tab w:val="left" w:pos="360"/>
        </w:tabs>
        <w:ind w:left="150" w:hanging="15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left" w:pos="327"/>
          <w:tab w:val="left" w:pos="360"/>
        </w:tabs>
        <w:ind w:left="299" w:hanging="29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left" w:pos="327"/>
          <w:tab w:val="left" w:pos="360"/>
        </w:tabs>
        <w:ind w:left="299" w:hanging="29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449" w:hanging="4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449" w:hanging="4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98" w:hanging="5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598" w:hanging="5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748" w:hanging="74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B211F68"/>
    <w:multiLevelType w:val="hybridMultilevel"/>
    <w:tmpl w:val="2474D904"/>
    <w:styleLink w:val="Importovantl6"/>
    <w:lvl w:ilvl="0" w:tplc="2BA60D3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194AB52">
      <w:start w:val="1"/>
      <w:numFmt w:val="bullet"/>
      <w:lvlText w:val="o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F625BC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BF07266">
      <w:start w:val="1"/>
      <w:numFmt w:val="bullet"/>
      <w:lvlText w:val="•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4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940B74">
      <w:start w:val="1"/>
      <w:numFmt w:val="bullet"/>
      <w:lvlText w:val="o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2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B4E154A">
      <w:start w:val="1"/>
      <w:numFmt w:val="bullet"/>
      <w:lvlText w:val="▪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F804C0">
      <w:start w:val="1"/>
      <w:numFmt w:val="bullet"/>
      <w:lvlText w:val="•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6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ED04E9A">
      <w:start w:val="1"/>
      <w:numFmt w:val="bullet"/>
      <w:lvlText w:val="o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3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4AC6E6">
      <w:start w:val="1"/>
      <w:numFmt w:val="bullet"/>
      <w:lvlText w:val="▪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E1D0EA1"/>
    <w:multiLevelType w:val="hybridMultilevel"/>
    <w:tmpl w:val="DAB4EB8E"/>
    <w:styleLink w:val="Importovantl100"/>
    <w:lvl w:ilvl="0" w:tplc="234C6C64">
      <w:start w:val="1"/>
      <w:numFmt w:val="bullet"/>
      <w:lvlText w:val="▪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8CD8B6">
      <w:start w:val="1"/>
      <w:numFmt w:val="bullet"/>
      <w:lvlText w:val="o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30D012">
      <w:start w:val="1"/>
      <w:numFmt w:val="bullet"/>
      <w:lvlText w:val="▪"/>
      <w:lvlJc w:val="left"/>
      <w:pPr>
        <w:tabs>
          <w:tab w:val="left" w:pos="360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A44572E">
      <w:start w:val="1"/>
      <w:numFmt w:val="bullet"/>
      <w:lvlText w:val="•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AAD27C">
      <w:start w:val="1"/>
      <w:numFmt w:val="bullet"/>
      <w:lvlText w:val="o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5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4E28D0">
      <w:start w:val="1"/>
      <w:numFmt w:val="bullet"/>
      <w:lvlText w:val="▪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8018EA">
      <w:start w:val="1"/>
      <w:numFmt w:val="bullet"/>
      <w:lvlText w:val="•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0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B643674">
      <w:start w:val="1"/>
      <w:numFmt w:val="bullet"/>
      <w:lvlText w:val="o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7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4EAB7A6">
      <w:start w:val="1"/>
      <w:numFmt w:val="bullet"/>
      <w:lvlText w:val="▪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F2B060E"/>
    <w:multiLevelType w:val="hybridMultilevel"/>
    <w:tmpl w:val="DD129958"/>
    <w:styleLink w:val="Importovantl1000"/>
    <w:lvl w:ilvl="0" w:tplc="3BF698D4">
      <w:start w:val="1"/>
      <w:numFmt w:val="decimal"/>
      <w:lvlText w:val="%1."/>
      <w:lvlJc w:val="left"/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A089D0">
      <w:start w:val="1"/>
      <w:numFmt w:val="lowerLetter"/>
      <w:lvlText w:val="%2."/>
      <w:lvlJc w:val="left"/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472FA5E">
      <w:start w:val="1"/>
      <w:numFmt w:val="lowerRoman"/>
      <w:lvlText w:val="%3."/>
      <w:lvlJc w:val="left"/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106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3AC1D4">
      <w:start w:val="1"/>
      <w:numFmt w:val="decimal"/>
      <w:lvlText w:val="%4."/>
      <w:lvlJc w:val="left"/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685" w:hanging="1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CEA42C">
      <w:start w:val="1"/>
      <w:numFmt w:val="lowerLetter"/>
      <w:lvlText w:val="%5."/>
      <w:lvlJc w:val="left"/>
      <w:pPr>
        <w:tabs>
          <w:tab w:val="left" w:pos="2127"/>
          <w:tab w:val="left" w:pos="2700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6C444E">
      <w:start w:val="1"/>
      <w:numFmt w:val="lowerRoman"/>
      <w:lvlText w:val="%6."/>
      <w:lvlJc w:val="left"/>
      <w:pPr>
        <w:tabs>
          <w:tab w:val="left" w:pos="2127"/>
          <w:tab w:val="left" w:pos="2700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97" w:hanging="2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DD6010C">
      <w:start w:val="1"/>
      <w:numFmt w:val="decimal"/>
      <w:lvlText w:val="%7."/>
      <w:lvlJc w:val="left"/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6A4E8A6">
      <w:start w:val="1"/>
      <w:numFmt w:val="lowerLetter"/>
      <w:lvlText w:val="%8."/>
      <w:lvlJc w:val="left"/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92C556">
      <w:start w:val="1"/>
      <w:numFmt w:val="lowerRoman"/>
      <w:lvlText w:val="%9."/>
      <w:lvlJc w:val="left"/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ind w:left="6457" w:hanging="2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1F52147"/>
    <w:multiLevelType w:val="hybridMultilevel"/>
    <w:tmpl w:val="B5588EF2"/>
    <w:styleLink w:val="Importovantl40"/>
    <w:lvl w:ilvl="0" w:tplc="3DBE11B2">
      <w:start w:val="1"/>
      <w:numFmt w:val="decimal"/>
      <w:lvlText w:val="%1."/>
      <w:lvlJc w:val="left"/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DE4670">
      <w:start w:val="1"/>
      <w:numFmt w:val="lowerLetter"/>
      <w:lvlText w:val="%2."/>
      <w:lvlJc w:val="left"/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200056">
      <w:start w:val="1"/>
      <w:numFmt w:val="lowerRoman"/>
      <w:lvlText w:val="%3."/>
      <w:lvlJc w:val="left"/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106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B082C8">
      <w:start w:val="1"/>
      <w:numFmt w:val="decimal"/>
      <w:lvlText w:val="%4."/>
      <w:lvlJc w:val="left"/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685" w:hanging="1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CACFADE">
      <w:start w:val="1"/>
      <w:numFmt w:val="lowerLetter"/>
      <w:lvlText w:val="%5."/>
      <w:lvlJc w:val="left"/>
      <w:pPr>
        <w:tabs>
          <w:tab w:val="left" w:pos="2127"/>
          <w:tab w:val="left" w:pos="2700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D051A8">
      <w:start w:val="1"/>
      <w:numFmt w:val="lowerRoman"/>
      <w:lvlText w:val="%6."/>
      <w:lvlJc w:val="left"/>
      <w:pPr>
        <w:tabs>
          <w:tab w:val="left" w:pos="2127"/>
          <w:tab w:val="left" w:pos="2700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97" w:hanging="2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66C426C">
      <w:start w:val="1"/>
      <w:numFmt w:val="decimal"/>
      <w:lvlText w:val="%7."/>
      <w:lvlJc w:val="left"/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DC5A32">
      <w:start w:val="1"/>
      <w:numFmt w:val="lowerLetter"/>
      <w:lvlText w:val="%8."/>
      <w:lvlJc w:val="left"/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A6B418">
      <w:start w:val="1"/>
      <w:numFmt w:val="lowerRoman"/>
      <w:lvlText w:val="%9."/>
      <w:lvlJc w:val="left"/>
      <w:pPr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ind w:left="6457" w:hanging="2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43060E8A"/>
    <w:multiLevelType w:val="hybridMultilevel"/>
    <w:tmpl w:val="09066ED6"/>
    <w:lvl w:ilvl="0" w:tplc="DF6E376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87AC78C0">
      <w:start w:val="1"/>
      <w:numFmt w:val="lowerRoman"/>
      <w:lvlText w:val="(%2)"/>
      <w:lvlJc w:val="left"/>
      <w:pPr>
        <w:ind w:left="2160" w:hanging="108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547D0"/>
    <w:multiLevelType w:val="hybridMultilevel"/>
    <w:tmpl w:val="8E7E1602"/>
    <w:numStyleLink w:val="Importovantl7"/>
  </w:abstractNum>
  <w:abstractNum w:abstractNumId="23" w15:restartNumberingAfterBreak="0">
    <w:nsid w:val="47A37C66"/>
    <w:multiLevelType w:val="hybridMultilevel"/>
    <w:tmpl w:val="3140EB98"/>
    <w:styleLink w:val="Importovantl10000"/>
    <w:lvl w:ilvl="0" w:tplc="DBC4A0A0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27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  <w:tab w:val="left" w:pos="9912"/>
        </w:tabs>
        <w:ind w:left="6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1237FA">
      <w:start w:val="1"/>
      <w:numFmt w:val="lowerLetter"/>
      <w:lvlText w:val="%2."/>
      <w:lvlJc w:val="left"/>
      <w:pPr>
        <w:tabs>
          <w:tab w:val="left" w:pos="720"/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287DD4">
      <w:start w:val="1"/>
      <w:numFmt w:val="lowerRoman"/>
      <w:lvlText w:val="%3."/>
      <w:lvlJc w:val="left"/>
      <w:pPr>
        <w:tabs>
          <w:tab w:val="left" w:pos="720"/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106" w:hanging="2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0E6AF6C">
      <w:start w:val="1"/>
      <w:numFmt w:val="decimal"/>
      <w:lvlText w:val="%4."/>
      <w:lvlJc w:val="left"/>
      <w:pPr>
        <w:tabs>
          <w:tab w:val="left" w:pos="720"/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685" w:hanging="1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644A5A">
      <w:start w:val="1"/>
      <w:numFmt w:val="lowerLetter"/>
      <w:lvlText w:val="%5."/>
      <w:lvlJc w:val="left"/>
      <w:pPr>
        <w:tabs>
          <w:tab w:val="left" w:pos="720"/>
          <w:tab w:val="left" w:pos="2127"/>
          <w:tab w:val="left" w:pos="2700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1F2A962">
      <w:start w:val="1"/>
      <w:numFmt w:val="lowerRoman"/>
      <w:lvlText w:val="%6."/>
      <w:lvlJc w:val="left"/>
      <w:pPr>
        <w:tabs>
          <w:tab w:val="left" w:pos="720"/>
          <w:tab w:val="left" w:pos="2127"/>
          <w:tab w:val="left" w:pos="2700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96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AF04EA0">
      <w:start w:val="1"/>
      <w:numFmt w:val="decimal"/>
      <w:lvlText w:val="%7."/>
      <w:lvlJc w:val="left"/>
      <w:pPr>
        <w:tabs>
          <w:tab w:val="left" w:pos="720"/>
          <w:tab w:val="left" w:pos="2127"/>
          <w:tab w:val="left" w:pos="2700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DEB484">
      <w:start w:val="1"/>
      <w:numFmt w:val="lowerLetter"/>
      <w:lvlText w:val="%8."/>
      <w:lvlJc w:val="left"/>
      <w:pPr>
        <w:tabs>
          <w:tab w:val="left" w:pos="720"/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FE1048">
      <w:start w:val="1"/>
      <w:numFmt w:val="lowerRoman"/>
      <w:lvlText w:val="%9."/>
      <w:lvlJc w:val="left"/>
      <w:pPr>
        <w:tabs>
          <w:tab w:val="left" w:pos="720"/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ind w:left="6456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523E4CA6"/>
    <w:multiLevelType w:val="multilevel"/>
    <w:tmpl w:val="C3AC2BF0"/>
    <w:numStyleLink w:val="Importovantl9"/>
  </w:abstractNum>
  <w:abstractNum w:abstractNumId="25" w15:restartNumberingAfterBreak="0">
    <w:nsid w:val="5E687BAC"/>
    <w:multiLevelType w:val="hybridMultilevel"/>
    <w:tmpl w:val="72F6B002"/>
    <w:styleLink w:val="Importovantl60"/>
    <w:lvl w:ilvl="0" w:tplc="BD16762C">
      <w:start w:val="1"/>
      <w:numFmt w:val="bullet"/>
      <w:lvlText w:val="-"/>
      <w:lvlJc w:val="left"/>
      <w:pPr>
        <w:ind w:left="610" w:hanging="46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A20FB4">
      <w:start w:val="1"/>
      <w:numFmt w:val="bullet"/>
      <w:lvlText w:val="o"/>
      <w:lvlJc w:val="left"/>
      <w:pPr>
        <w:ind w:left="1291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7091FC">
      <w:start w:val="1"/>
      <w:numFmt w:val="bullet"/>
      <w:lvlText w:val="▪"/>
      <w:lvlJc w:val="left"/>
      <w:pPr>
        <w:ind w:left="2011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ACC14C">
      <w:start w:val="1"/>
      <w:numFmt w:val="bullet"/>
      <w:lvlText w:val="•"/>
      <w:lvlJc w:val="left"/>
      <w:pPr>
        <w:ind w:left="2704" w:hanging="4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3A010C">
      <w:start w:val="1"/>
      <w:numFmt w:val="bullet"/>
      <w:lvlText w:val="o"/>
      <w:lvlJc w:val="left"/>
      <w:pPr>
        <w:ind w:left="3451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1EC09E">
      <w:start w:val="1"/>
      <w:numFmt w:val="bullet"/>
      <w:lvlText w:val="▪"/>
      <w:lvlJc w:val="left"/>
      <w:pPr>
        <w:ind w:left="4171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6452A2">
      <w:start w:val="1"/>
      <w:numFmt w:val="bullet"/>
      <w:lvlText w:val="•"/>
      <w:lvlJc w:val="left"/>
      <w:pPr>
        <w:ind w:left="4891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CE5CB6">
      <w:start w:val="1"/>
      <w:numFmt w:val="bullet"/>
      <w:lvlText w:val="o"/>
      <w:lvlJc w:val="left"/>
      <w:pPr>
        <w:ind w:left="5611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7846972">
      <w:start w:val="1"/>
      <w:numFmt w:val="bullet"/>
      <w:lvlText w:val="▪"/>
      <w:lvlJc w:val="left"/>
      <w:pPr>
        <w:ind w:left="6331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616709CB"/>
    <w:multiLevelType w:val="hybridMultilevel"/>
    <w:tmpl w:val="BA9A4782"/>
    <w:styleLink w:val="Psmen"/>
    <w:lvl w:ilvl="0" w:tplc="C040DB8A">
      <w:start w:val="1"/>
      <w:numFmt w:val="upperLetter"/>
      <w:lvlText w:val="%1."/>
      <w:lvlJc w:val="left"/>
      <w:pPr>
        <w:ind w:left="289" w:hanging="2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3C6AC38">
      <w:start w:val="1"/>
      <w:numFmt w:val="upperLetter"/>
      <w:lvlText w:val="%2."/>
      <w:lvlJc w:val="left"/>
      <w:pPr>
        <w:ind w:left="1289" w:hanging="2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3E5380">
      <w:start w:val="1"/>
      <w:numFmt w:val="upperLetter"/>
      <w:lvlText w:val="%3."/>
      <w:lvlJc w:val="left"/>
      <w:pPr>
        <w:ind w:left="2289" w:hanging="2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528382">
      <w:start w:val="1"/>
      <w:numFmt w:val="upperLetter"/>
      <w:lvlText w:val="%4."/>
      <w:lvlJc w:val="left"/>
      <w:pPr>
        <w:ind w:left="3289" w:hanging="2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D21594">
      <w:start w:val="1"/>
      <w:numFmt w:val="upperLetter"/>
      <w:lvlText w:val="%5."/>
      <w:lvlJc w:val="left"/>
      <w:pPr>
        <w:ind w:left="4289" w:hanging="2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32F1DE">
      <w:start w:val="1"/>
      <w:numFmt w:val="upperLetter"/>
      <w:lvlText w:val="%6."/>
      <w:lvlJc w:val="left"/>
      <w:pPr>
        <w:ind w:left="5289" w:hanging="2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EB6C59A">
      <w:start w:val="1"/>
      <w:numFmt w:val="upperLetter"/>
      <w:lvlText w:val="%7."/>
      <w:lvlJc w:val="left"/>
      <w:pPr>
        <w:ind w:left="6289" w:hanging="2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501CBA">
      <w:start w:val="1"/>
      <w:numFmt w:val="upperLetter"/>
      <w:lvlText w:val="%8."/>
      <w:lvlJc w:val="left"/>
      <w:pPr>
        <w:ind w:left="7289" w:hanging="2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360722C">
      <w:start w:val="1"/>
      <w:numFmt w:val="upperLetter"/>
      <w:lvlText w:val="%9."/>
      <w:lvlJc w:val="left"/>
      <w:pPr>
        <w:ind w:left="8289" w:hanging="2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63975D0F"/>
    <w:multiLevelType w:val="hybridMultilevel"/>
    <w:tmpl w:val="866431CC"/>
    <w:lvl w:ilvl="0" w:tplc="564CFD2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D295E"/>
    <w:multiLevelType w:val="hybridMultilevel"/>
    <w:tmpl w:val="8A60FD76"/>
    <w:styleLink w:val="Importovantl90"/>
    <w:lvl w:ilvl="0" w:tplc="4A36672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B083F0">
      <w:start w:val="1"/>
      <w:numFmt w:val="bullet"/>
      <w:lvlText w:val="−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46CEE6">
      <w:start w:val="1"/>
      <w:numFmt w:val="bullet"/>
      <w:lvlText w:val="▪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7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764A34">
      <w:start w:val="1"/>
      <w:numFmt w:val="bullet"/>
      <w:lvlText w:val="•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4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80BD38">
      <w:start w:val="1"/>
      <w:numFmt w:val="bullet"/>
      <w:lvlText w:val="o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2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BCC18F2">
      <w:start w:val="1"/>
      <w:numFmt w:val="bullet"/>
      <w:lvlText w:val="▪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341AE2">
      <w:start w:val="1"/>
      <w:numFmt w:val="bullet"/>
      <w:lvlText w:val="•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6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B21958">
      <w:start w:val="1"/>
      <w:numFmt w:val="bullet"/>
      <w:lvlText w:val="o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3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109204">
      <w:start w:val="1"/>
      <w:numFmt w:val="bullet"/>
      <w:lvlText w:val="▪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72E209A4"/>
    <w:multiLevelType w:val="hybridMultilevel"/>
    <w:tmpl w:val="DD129958"/>
    <w:numStyleLink w:val="Importovantl1000"/>
  </w:abstractNum>
  <w:abstractNum w:abstractNumId="30" w15:restartNumberingAfterBreak="0">
    <w:nsid w:val="75657084"/>
    <w:multiLevelType w:val="hybridMultilevel"/>
    <w:tmpl w:val="B5F2B71A"/>
    <w:lvl w:ilvl="0" w:tplc="D4CE6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CD5B67"/>
    <w:multiLevelType w:val="hybridMultilevel"/>
    <w:tmpl w:val="3140EB98"/>
    <w:numStyleLink w:val="Importovantl10000"/>
  </w:abstractNum>
  <w:abstractNum w:abstractNumId="32" w15:restartNumberingAfterBreak="0">
    <w:nsid w:val="7E0D04F9"/>
    <w:multiLevelType w:val="hybridMultilevel"/>
    <w:tmpl w:val="E320C698"/>
    <w:styleLink w:val="Odrka"/>
    <w:lvl w:ilvl="0" w:tplc="4FE0C5BC">
      <w:start w:val="1"/>
      <w:numFmt w:val="bullet"/>
      <w:lvlText w:val="*"/>
      <w:lvlJc w:val="left"/>
      <w:pPr>
        <w:ind w:left="164" w:hanging="164"/>
      </w:pPr>
      <w:rPr>
        <w:rFonts w:ascii="Tahoma" w:eastAsia="Tahoma" w:hAnsi="Tahoma" w:cs="Tahom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66C26A">
      <w:start w:val="1"/>
      <w:numFmt w:val="bullet"/>
      <w:lvlText w:val="*"/>
      <w:lvlJc w:val="left"/>
      <w:pPr>
        <w:ind w:left="344" w:hanging="164"/>
      </w:pPr>
      <w:rPr>
        <w:rFonts w:ascii="Tahoma" w:eastAsia="Tahoma" w:hAnsi="Tahoma" w:cs="Tahom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A2B1CA">
      <w:start w:val="1"/>
      <w:numFmt w:val="bullet"/>
      <w:lvlText w:val="*"/>
      <w:lvlJc w:val="left"/>
      <w:pPr>
        <w:ind w:left="524" w:hanging="164"/>
      </w:pPr>
      <w:rPr>
        <w:rFonts w:ascii="Tahoma" w:eastAsia="Tahoma" w:hAnsi="Tahoma" w:cs="Tahom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323E8C">
      <w:start w:val="1"/>
      <w:numFmt w:val="bullet"/>
      <w:lvlText w:val="*"/>
      <w:lvlJc w:val="left"/>
      <w:pPr>
        <w:ind w:left="704" w:hanging="164"/>
      </w:pPr>
      <w:rPr>
        <w:rFonts w:ascii="Tahoma" w:eastAsia="Tahoma" w:hAnsi="Tahoma" w:cs="Tahom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E69AE4">
      <w:start w:val="1"/>
      <w:numFmt w:val="bullet"/>
      <w:lvlText w:val="*"/>
      <w:lvlJc w:val="left"/>
      <w:pPr>
        <w:ind w:left="884" w:hanging="164"/>
      </w:pPr>
      <w:rPr>
        <w:rFonts w:ascii="Tahoma" w:eastAsia="Tahoma" w:hAnsi="Tahoma" w:cs="Tahom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F8DD8E">
      <w:start w:val="1"/>
      <w:numFmt w:val="bullet"/>
      <w:lvlText w:val="*"/>
      <w:lvlJc w:val="left"/>
      <w:pPr>
        <w:ind w:left="1064" w:hanging="164"/>
      </w:pPr>
      <w:rPr>
        <w:rFonts w:ascii="Tahoma" w:eastAsia="Tahoma" w:hAnsi="Tahoma" w:cs="Tahom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30B158">
      <w:start w:val="1"/>
      <w:numFmt w:val="bullet"/>
      <w:lvlText w:val="*"/>
      <w:lvlJc w:val="left"/>
      <w:pPr>
        <w:ind w:left="1244" w:hanging="164"/>
      </w:pPr>
      <w:rPr>
        <w:rFonts w:ascii="Tahoma" w:eastAsia="Tahoma" w:hAnsi="Tahoma" w:cs="Tahom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05B9E">
      <w:start w:val="1"/>
      <w:numFmt w:val="bullet"/>
      <w:lvlText w:val="*"/>
      <w:lvlJc w:val="left"/>
      <w:pPr>
        <w:ind w:left="1424" w:hanging="164"/>
      </w:pPr>
      <w:rPr>
        <w:rFonts w:ascii="Tahoma" w:eastAsia="Tahoma" w:hAnsi="Tahoma" w:cs="Tahom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01AF20C">
      <w:start w:val="1"/>
      <w:numFmt w:val="bullet"/>
      <w:lvlText w:val="*"/>
      <w:lvlJc w:val="left"/>
      <w:pPr>
        <w:ind w:left="1604" w:hanging="164"/>
      </w:pPr>
      <w:rPr>
        <w:rFonts w:ascii="Tahoma" w:eastAsia="Tahoma" w:hAnsi="Tahoma" w:cs="Tahom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6"/>
  </w:num>
  <w:num w:numId="2">
    <w:abstractNumId w:val="16"/>
  </w:num>
  <w:num w:numId="3">
    <w:abstractNumId w:val="25"/>
  </w:num>
  <w:num w:numId="4">
    <w:abstractNumId w:val="7"/>
  </w:num>
  <w:num w:numId="5">
    <w:abstractNumId w:val="28"/>
  </w:num>
  <w:num w:numId="6">
    <w:abstractNumId w:val="12"/>
  </w:num>
  <w:num w:numId="7">
    <w:abstractNumId w:val="18"/>
  </w:num>
  <w:num w:numId="8">
    <w:abstractNumId w:val="17"/>
  </w:num>
  <w:num w:numId="9">
    <w:abstractNumId w:val="8"/>
  </w:num>
  <w:num w:numId="10">
    <w:abstractNumId w:val="4"/>
  </w:num>
  <w:num w:numId="11">
    <w:abstractNumId w:val="19"/>
  </w:num>
  <w:num w:numId="12">
    <w:abstractNumId w:val="10"/>
  </w:num>
  <w:num w:numId="13">
    <w:abstractNumId w:val="11"/>
  </w:num>
  <w:num w:numId="14">
    <w:abstractNumId w:val="23"/>
  </w:num>
  <w:num w:numId="15">
    <w:abstractNumId w:val="20"/>
  </w:num>
  <w:num w:numId="16">
    <w:abstractNumId w:val="32"/>
  </w:num>
  <w:num w:numId="17">
    <w:abstractNumId w:val="3"/>
  </w:num>
  <w:num w:numId="18">
    <w:abstractNumId w:val="29"/>
  </w:num>
  <w:num w:numId="19">
    <w:abstractNumId w:val="29"/>
    <w:lvlOverride w:ilvl="0">
      <w:lvl w:ilvl="0" w:tplc="20360F42">
        <w:start w:val="1"/>
        <w:numFmt w:val="decimal"/>
        <w:lvlText w:val="%1."/>
        <w:lvlJc w:val="left"/>
        <w:pPr>
          <w:tabs>
            <w:tab w:val="left" w:pos="2127"/>
            <w:tab w:val="left" w:pos="2700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39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4DA2C48">
        <w:start w:val="1"/>
        <w:numFmt w:val="lowerLetter"/>
        <w:lvlText w:val="%2."/>
        <w:lvlJc w:val="left"/>
        <w:pPr>
          <w:tabs>
            <w:tab w:val="left" w:pos="2127"/>
            <w:tab w:val="left" w:pos="2700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14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943C48">
        <w:start w:val="1"/>
        <w:numFmt w:val="lowerRoman"/>
        <w:lvlText w:val="%3."/>
        <w:lvlJc w:val="left"/>
        <w:pPr>
          <w:tabs>
            <w:tab w:val="left" w:pos="2127"/>
            <w:tab w:val="left" w:pos="2700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2106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952D77C">
        <w:start w:val="1"/>
        <w:numFmt w:val="decimal"/>
        <w:lvlText w:val="%4."/>
        <w:lvlJc w:val="left"/>
        <w:pPr>
          <w:tabs>
            <w:tab w:val="left" w:pos="2127"/>
            <w:tab w:val="left" w:pos="2700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2685" w:hanging="1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7DC64EC">
        <w:start w:val="1"/>
        <w:numFmt w:val="lowerLetter"/>
        <w:lvlText w:val="%5."/>
        <w:lvlJc w:val="left"/>
        <w:pPr>
          <w:tabs>
            <w:tab w:val="left" w:pos="2127"/>
            <w:tab w:val="left" w:pos="2700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35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ABCC452">
        <w:start w:val="1"/>
        <w:numFmt w:val="lowerRoman"/>
        <w:lvlText w:val="%6."/>
        <w:lvlJc w:val="left"/>
        <w:pPr>
          <w:tabs>
            <w:tab w:val="left" w:pos="2127"/>
            <w:tab w:val="left" w:pos="2700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4296" w:hanging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F928124">
        <w:start w:val="1"/>
        <w:numFmt w:val="decimal"/>
        <w:lvlText w:val="%7."/>
        <w:lvlJc w:val="left"/>
        <w:pPr>
          <w:tabs>
            <w:tab w:val="left" w:pos="2127"/>
            <w:tab w:val="left" w:pos="2700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50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8AAC56">
        <w:start w:val="1"/>
        <w:numFmt w:val="lowerLetter"/>
        <w:lvlText w:val="%8."/>
        <w:lvlJc w:val="left"/>
        <w:pPr>
          <w:tabs>
            <w:tab w:val="left" w:pos="2127"/>
            <w:tab w:val="left" w:pos="2700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57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1C7F9C">
        <w:start w:val="1"/>
        <w:numFmt w:val="lowerRoman"/>
        <w:lvlText w:val="%9."/>
        <w:lvlJc w:val="left"/>
        <w:pPr>
          <w:tabs>
            <w:tab w:val="left" w:pos="2127"/>
            <w:tab w:val="left" w:pos="2700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6456" w:hanging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24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left" w:pos="2127"/>
            <w:tab w:val="left" w:pos="2700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1.%2."/>
        <w:lvlJc w:val="left"/>
        <w:pPr>
          <w:tabs>
            <w:tab w:val="left" w:pos="2127"/>
            <w:tab w:val="left" w:pos="2700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Roman"/>
        <w:lvlText w:val="%1.%2.%3."/>
        <w:lvlJc w:val="left"/>
        <w:pPr>
          <w:tabs>
            <w:tab w:val="left" w:pos="2700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2127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2127"/>
            <w:tab w:val="left" w:pos="2700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2685" w:hanging="1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lvlText w:val="%1.%2.%3.%4.%5."/>
        <w:lvlJc w:val="left"/>
        <w:pPr>
          <w:tabs>
            <w:tab w:val="left" w:pos="2127"/>
            <w:tab w:val="left" w:pos="2700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35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lvlText w:val="%1.%2.%3.%4.%5.%6."/>
        <w:lvlJc w:val="left"/>
        <w:pPr>
          <w:tabs>
            <w:tab w:val="left" w:pos="2127"/>
            <w:tab w:val="left" w:pos="2700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4296" w:hanging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2127"/>
            <w:tab w:val="left" w:pos="2700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50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lvlText w:val="%1.%2.%3.%4.%5.%6.%7.%8."/>
        <w:lvlJc w:val="left"/>
        <w:pPr>
          <w:tabs>
            <w:tab w:val="left" w:pos="2127"/>
            <w:tab w:val="left" w:pos="2700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57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lvlText w:val="%1.%2.%3.%4.%5.%6.%7.%8.%9."/>
        <w:lvlJc w:val="left"/>
        <w:pPr>
          <w:tabs>
            <w:tab w:val="left" w:pos="2127"/>
            <w:tab w:val="left" w:pos="2700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6456" w:hanging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3"/>
  </w:num>
  <w:num w:numId="22">
    <w:abstractNumId w:val="22"/>
  </w:num>
  <w:num w:numId="23">
    <w:abstractNumId w:val="22"/>
    <w:lvlOverride w:ilvl="0">
      <w:startOverride w:val="1"/>
    </w:lvlOverride>
  </w:num>
  <w:num w:numId="24">
    <w:abstractNumId w:val="31"/>
  </w:num>
  <w:num w:numId="25">
    <w:abstractNumId w:val="15"/>
  </w:num>
  <w:num w:numId="26">
    <w:abstractNumId w:val="21"/>
  </w:num>
  <w:num w:numId="27">
    <w:abstractNumId w:val="14"/>
  </w:num>
  <w:num w:numId="28">
    <w:abstractNumId w:val="0"/>
  </w:num>
  <w:num w:numId="29">
    <w:abstractNumId w:val="2"/>
  </w:num>
  <w:num w:numId="30">
    <w:abstractNumId w:val="9"/>
  </w:num>
  <w:num w:numId="31">
    <w:abstractNumId w:val="30"/>
  </w:num>
  <w:num w:numId="32">
    <w:abstractNumId w:val="5"/>
  </w:num>
  <w:num w:numId="33">
    <w:abstractNumId w:val="1"/>
  </w:num>
  <w:num w:numId="34">
    <w:abstractNumId w:val="6"/>
  </w:num>
  <w:num w:numId="35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76F"/>
    <w:rsid w:val="00031DD9"/>
    <w:rsid w:val="000327D7"/>
    <w:rsid w:val="00032E28"/>
    <w:rsid w:val="000641CE"/>
    <w:rsid w:val="000A4F33"/>
    <w:rsid w:val="000D4BC8"/>
    <w:rsid w:val="00127BD8"/>
    <w:rsid w:val="0015174A"/>
    <w:rsid w:val="001A7A75"/>
    <w:rsid w:val="0021095D"/>
    <w:rsid w:val="00242A35"/>
    <w:rsid w:val="002542AE"/>
    <w:rsid w:val="00255D50"/>
    <w:rsid w:val="0029430E"/>
    <w:rsid w:val="00320FAF"/>
    <w:rsid w:val="00321771"/>
    <w:rsid w:val="00332931"/>
    <w:rsid w:val="00343D38"/>
    <w:rsid w:val="00380447"/>
    <w:rsid w:val="003A2886"/>
    <w:rsid w:val="003E4245"/>
    <w:rsid w:val="00403B27"/>
    <w:rsid w:val="0043383F"/>
    <w:rsid w:val="00435700"/>
    <w:rsid w:val="00436AD1"/>
    <w:rsid w:val="00465692"/>
    <w:rsid w:val="0047096D"/>
    <w:rsid w:val="00475166"/>
    <w:rsid w:val="0049032A"/>
    <w:rsid w:val="004A6E8D"/>
    <w:rsid w:val="004B3F83"/>
    <w:rsid w:val="00505448"/>
    <w:rsid w:val="00507637"/>
    <w:rsid w:val="005350F2"/>
    <w:rsid w:val="00553A1A"/>
    <w:rsid w:val="00565DB3"/>
    <w:rsid w:val="005A3DD1"/>
    <w:rsid w:val="005A68DE"/>
    <w:rsid w:val="005C1C65"/>
    <w:rsid w:val="0062127E"/>
    <w:rsid w:val="0064144F"/>
    <w:rsid w:val="00661074"/>
    <w:rsid w:val="006666AB"/>
    <w:rsid w:val="00687B5B"/>
    <w:rsid w:val="006A2513"/>
    <w:rsid w:val="006F592E"/>
    <w:rsid w:val="00715520"/>
    <w:rsid w:val="00731B6F"/>
    <w:rsid w:val="00743F65"/>
    <w:rsid w:val="00764A5E"/>
    <w:rsid w:val="007E1034"/>
    <w:rsid w:val="00842864"/>
    <w:rsid w:val="00844FAF"/>
    <w:rsid w:val="0084679E"/>
    <w:rsid w:val="00856DC0"/>
    <w:rsid w:val="008B4A8C"/>
    <w:rsid w:val="008F7610"/>
    <w:rsid w:val="00915E45"/>
    <w:rsid w:val="00924676"/>
    <w:rsid w:val="009353F7"/>
    <w:rsid w:val="00957C47"/>
    <w:rsid w:val="0096107D"/>
    <w:rsid w:val="009F3842"/>
    <w:rsid w:val="009F6018"/>
    <w:rsid w:val="00A023EF"/>
    <w:rsid w:val="00A2205C"/>
    <w:rsid w:val="00A71EDA"/>
    <w:rsid w:val="00A73E7A"/>
    <w:rsid w:val="00AD33CF"/>
    <w:rsid w:val="00B63D62"/>
    <w:rsid w:val="00B8276F"/>
    <w:rsid w:val="00B83321"/>
    <w:rsid w:val="00BA226C"/>
    <w:rsid w:val="00BB6B53"/>
    <w:rsid w:val="00BE2759"/>
    <w:rsid w:val="00BF0531"/>
    <w:rsid w:val="00BF0FCD"/>
    <w:rsid w:val="00BF54E2"/>
    <w:rsid w:val="00BF56B3"/>
    <w:rsid w:val="00C12A6F"/>
    <w:rsid w:val="00C23CEA"/>
    <w:rsid w:val="00C35D30"/>
    <w:rsid w:val="00C375FA"/>
    <w:rsid w:val="00C64700"/>
    <w:rsid w:val="00C75760"/>
    <w:rsid w:val="00CB5190"/>
    <w:rsid w:val="00CC6B02"/>
    <w:rsid w:val="00CD7BDB"/>
    <w:rsid w:val="00D17F9C"/>
    <w:rsid w:val="00D53BD7"/>
    <w:rsid w:val="00D83F24"/>
    <w:rsid w:val="00D84701"/>
    <w:rsid w:val="00DA11A7"/>
    <w:rsid w:val="00E34CCC"/>
    <w:rsid w:val="00E51209"/>
    <w:rsid w:val="00E736F7"/>
    <w:rsid w:val="00EA3937"/>
    <w:rsid w:val="00EB4462"/>
    <w:rsid w:val="00EE3994"/>
    <w:rsid w:val="00EF4F90"/>
    <w:rsid w:val="00EF67EF"/>
    <w:rsid w:val="00F36286"/>
    <w:rsid w:val="00FA33E8"/>
    <w:rsid w:val="00FD01CE"/>
    <w:rsid w:val="00FE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7AA0E"/>
  <w15:docId w15:val="{63CCE0EC-9F9D-4F27-8521-A193AF33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B827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paragraph" w:styleId="Nadpis5">
    <w:name w:val="heading 5"/>
    <w:next w:val="Normlny"/>
    <w:link w:val="Nadpis5Char"/>
    <w:rsid w:val="00B8276F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4"/>
    </w:pPr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B8276F"/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eastAsia="sk-SK"/>
    </w:rPr>
  </w:style>
  <w:style w:type="character" w:styleId="Hypertextovprepojenie">
    <w:name w:val="Hyperlink"/>
    <w:rsid w:val="00B8276F"/>
    <w:rPr>
      <w:u w:val="single"/>
    </w:rPr>
  </w:style>
  <w:style w:type="table" w:customStyle="1" w:styleId="TableNormal">
    <w:name w:val="Table Normal"/>
    <w:rsid w:val="00B827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3">
    <w:name w:val="Body Text 3"/>
    <w:link w:val="Zkladntext3Char"/>
    <w:rsid w:val="00B827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" w:eastAsia="Arial Unicode MS" w:hAnsi="Arial" w:cs="Arial Unicode MS"/>
      <w:color w:val="FF0000"/>
      <w:sz w:val="20"/>
      <w:szCs w:val="20"/>
      <w:u w:color="FF0000"/>
      <w:bdr w:val="nil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B8276F"/>
    <w:rPr>
      <w:rFonts w:ascii="Arial" w:eastAsia="Arial Unicode MS" w:hAnsi="Arial" w:cs="Arial Unicode MS"/>
      <w:color w:val="FF0000"/>
      <w:sz w:val="20"/>
      <w:szCs w:val="20"/>
      <w:u w:color="FF0000"/>
      <w:bdr w:val="nil"/>
      <w:lang w:eastAsia="sk-SK"/>
    </w:rPr>
  </w:style>
  <w:style w:type="paragraph" w:customStyle="1" w:styleId="Telo">
    <w:name w:val="Telo"/>
    <w:rsid w:val="00B827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sk-SK"/>
    </w:rPr>
  </w:style>
  <w:style w:type="character" w:customStyle="1" w:styleId="iadneA">
    <w:name w:val="Žiadne A"/>
    <w:rsid w:val="00B8276F"/>
  </w:style>
  <w:style w:type="paragraph" w:customStyle="1" w:styleId="Nadpis">
    <w:name w:val="Nadpis"/>
    <w:next w:val="Telo"/>
    <w:rsid w:val="00B8276F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" w:eastAsia="Helvetica" w:hAnsi="Helvetica" w:cs="Helvetica"/>
      <w:b/>
      <w:bCs/>
      <w:color w:val="000000"/>
      <w:sz w:val="36"/>
      <w:szCs w:val="36"/>
      <w:bdr w:val="nil"/>
      <w:lang w:eastAsia="sk-SK"/>
    </w:rPr>
  </w:style>
  <w:style w:type="paragraph" w:customStyle="1" w:styleId="Predvolen">
    <w:name w:val="Predvolené"/>
    <w:rsid w:val="00B827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sk-SK"/>
    </w:rPr>
  </w:style>
  <w:style w:type="paragraph" w:customStyle="1" w:styleId="Hlavikaapta">
    <w:name w:val="Hlavička a päta"/>
    <w:rsid w:val="00B8276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eastAsia="sk-SK"/>
    </w:rPr>
  </w:style>
  <w:style w:type="paragraph" w:customStyle="1" w:styleId="Zkladntext30">
    <w:name w:val="Základní text 3"/>
    <w:rsid w:val="00B827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" w:eastAsia="Arial" w:hAnsi="Arial" w:cs="Arial"/>
      <w:color w:val="FF0000"/>
      <w:sz w:val="20"/>
      <w:szCs w:val="20"/>
      <w:u w:color="FF0000"/>
      <w:bdr w:val="nil"/>
      <w:lang w:eastAsia="sk-SK"/>
    </w:rPr>
  </w:style>
  <w:style w:type="paragraph" w:customStyle="1" w:styleId="TeloA">
    <w:name w:val="Telo A"/>
    <w:rsid w:val="00B827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sk-SK"/>
    </w:rPr>
  </w:style>
  <w:style w:type="numbering" w:customStyle="1" w:styleId="Psmen">
    <w:name w:val="Písmená"/>
    <w:rsid w:val="00B8276F"/>
    <w:pPr>
      <w:numPr>
        <w:numId w:val="1"/>
      </w:numPr>
    </w:pPr>
  </w:style>
  <w:style w:type="paragraph" w:customStyle="1" w:styleId="PredvolenAA">
    <w:name w:val="Predvolené A A"/>
    <w:rsid w:val="00B827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eastAsia="sk-SK"/>
    </w:rPr>
  </w:style>
  <w:style w:type="numbering" w:customStyle="1" w:styleId="Importovantl9">
    <w:name w:val="Importovaný štýl 9"/>
    <w:rsid w:val="00B8276F"/>
    <w:pPr>
      <w:numPr>
        <w:numId w:val="2"/>
      </w:numPr>
    </w:pPr>
  </w:style>
  <w:style w:type="paragraph" w:customStyle="1" w:styleId="Vysvetlivka">
    <w:name w:val="Vysvetlivka"/>
    <w:rsid w:val="00B827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eastAsia="sk-SK"/>
    </w:rPr>
  </w:style>
  <w:style w:type="paragraph" w:styleId="Zarkazkladnhotextu2">
    <w:name w:val="Body Text Indent 2"/>
    <w:link w:val="Zarkazkladnhotextu2Char"/>
    <w:rsid w:val="00B827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60"/>
      <w:jc w:val="both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B8276F"/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sk-SK"/>
    </w:rPr>
  </w:style>
  <w:style w:type="paragraph" w:customStyle="1" w:styleId="TeloB">
    <w:name w:val="Telo B"/>
    <w:rsid w:val="00B827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k-SK"/>
    </w:rPr>
  </w:style>
  <w:style w:type="numbering" w:customStyle="1" w:styleId="Importovantl60">
    <w:name w:val="Importovaný štýl 6.0"/>
    <w:rsid w:val="00B8276F"/>
    <w:pPr>
      <w:numPr>
        <w:numId w:val="3"/>
      </w:numPr>
    </w:pPr>
  </w:style>
  <w:style w:type="numbering" w:customStyle="1" w:styleId="Importovantl1">
    <w:name w:val="Importovaný štýl 1"/>
    <w:rsid w:val="00B8276F"/>
    <w:pPr>
      <w:numPr>
        <w:numId w:val="4"/>
      </w:numPr>
    </w:pPr>
  </w:style>
  <w:style w:type="paragraph" w:customStyle="1" w:styleId="Normln">
    <w:name w:val="Normální"/>
    <w:rsid w:val="00B827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sk-SK"/>
    </w:rPr>
  </w:style>
  <w:style w:type="numbering" w:customStyle="1" w:styleId="Importovantl90">
    <w:name w:val="Importovaný štýl 9.0"/>
    <w:rsid w:val="00B8276F"/>
    <w:pPr>
      <w:numPr>
        <w:numId w:val="5"/>
      </w:numPr>
    </w:pPr>
  </w:style>
  <w:style w:type="numbering" w:customStyle="1" w:styleId="Importovantl4">
    <w:name w:val="Importovaný štýl 4"/>
    <w:rsid w:val="00B8276F"/>
    <w:pPr>
      <w:numPr>
        <w:numId w:val="6"/>
      </w:numPr>
    </w:pPr>
  </w:style>
  <w:style w:type="numbering" w:customStyle="1" w:styleId="Importovantl100">
    <w:name w:val="Importovaný štýl 10"/>
    <w:rsid w:val="00B8276F"/>
    <w:pPr>
      <w:numPr>
        <w:numId w:val="7"/>
      </w:numPr>
    </w:pPr>
  </w:style>
  <w:style w:type="paragraph" w:customStyle="1" w:styleId="Zkladntext2">
    <w:name w:val="Základní text 2"/>
    <w:rsid w:val="00B8276F"/>
    <w:pPr>
      <w:pBdr>
        <w:top w:val="nil"/>
        <w:left w:val="nil"/>
        <w:bottom w:val="nil"/>
        <w:right w:val="nil"/>
        <w:between w:val="nil"/>
        <w:bar w:val="nil"/>
      </w:pBdr>
      <w:spacing w:after="120" w:line="48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6">
    <w:name w:val="Importovaný štýl 6"/>
    <w:rsid w:val="00B8276F"/>
    <w:pPr>
      <w:numPr>
        <w:numId w:val="8"/>
      </w:numPr>
    </w:pPr>
  </w:style>
  <w:style w:type="paragraph" w:styleId="Zkladntext">
    <w:name w:val="Body Text"/>
    <w:link w:val="ZkladntextChar"/>
    <w:rsid w:val="00B827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color w:val="000000"/>
      <w:sz w:val="20"/>
      <w:szCs w:val="20"/>
      <w:u w:color="000000"/>
      <w:bdr w:val="nil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B8276F"/>
    <w:rPr>
      <w:rFonts w:ascii="Arial" w:eastAsia="Arial" w:hAnsi="Arial" w:cs="Arial"/>
      <w:color w:val="000000"/>
      <w:sz w:val="20"/>
      <w:szCs w:val="20"/>
      <w:u w:color="000000"/>
      <w:bdr w:val="nil"/>
      <w:lang w:eastAsia="sk-SK"/>
    </w:rPr>
  </w:style>
  <w:style w:type="paragraph" w:customStyle="1" w:styleId="Normln1">
    <w:name w:val="Normální1"/>
    <w:rsid w:val="00B827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  <w:lang w:eastAsia="sk-SK"/>
    </w:rPr>
  </w:style>
  <w:style w:type="numbering" w:customStyle="1" w:styleId="Oslovan">
    <w:name w:val="Očíslované"/>
    <w:rsid w:val="00B8276F"/>
    <w:pPr>
      <w:numPr>
        <w:numId w:val="9"/>
      </w:numPr>
    </w:pPr>
  </w:style>
  <w:style w:type="paragraph" w:customStyle="1" w:styleId="Obsahtabulky">
    <w:name w:val="Obsah tabulky"/>
    <w:rsid w:val="00B8276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100" w:lineRule="atLeast"/>
    </w:pPr>
    <w:rPr>
      <w:rFonts w:ascii="Verdana" w:eastAsia="Arial Unicode MS" w:hAnsi="Verdana" w:cs="Arial Unicode MS"/>
      <w:color w:val="000000"/>
      <w:sz w:val="20"/>
      <w:szCs w:val="20"/>
      <w:u w:color="000000"/>
      <w:bdr w:val="nil"/>
      <w:lang w:eastAsia="sk-SK"/>
    </w:rPr>
  </w:style>
  <w:style w:type="paragraph" w:customStyle="1" w:styleId="PredvolenA">
    <w:name w:val="Predvolené A"/>
    <w:rsid w:val="00B827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k-SK"/>
    </w:rPr>
  </w:style>
  <w:style w:type="paragraph" w:customStyle="1" w:styleId="WordDefaultStyle">
    <w:name w:val="Word Default Style"/>
    <w:rsid w:val="00B827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bdr w:val="nil"/>
      <w:lang w:eastAsia="sk-SK"/>
    </w:rPr>
  </w:style>
  <w:style w:type="paragraph" w:styleId="Zarkazkladnhotextu">
    <w:name w:val="Body Text Indent"/>
    <w:link w:val="ZarkazkladnhotextuChar"/>
    <w:rsid w:val="00B827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0"/>
      <w:szCs w:val="20"/>
      <w:u w:color="000000"/>
      <w:bdr w:val="nil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B8276F"/>
    <w:rPr>
      <w:rFonts w:ascii="Arial" w:eastAsia="Arial" w:hAnsi="Arial" w:cs="Arial"/>
      <w:color w:val="000000"/>
      <w:sz w:val="20"/>
      <w:szCs w:val="20"/>
      <w:u w:color="000000"/>
      <w:bdr w:val="nil"/>
      <w:lang w:eastAsia="sk-SK"/>
    </w:rPr>
  </w:style>
  <w:style w:type="numbering" w:customStyle="1" w:styleId="Importovantl10">
    <w:name w:val="Importovaný štýl 1.0"/>
    <w:rsid w:val="00B8276F"/>
    <w:pPr>
      <w:numPr>
        <w:numId w:val="10"/>
      </w:numPr>
    </w:pPr>
  </w:style>
  <w:style w:type="numbering" w:customStyle="1" w:styleId="Importovantl1000">
    <w:name w:val="Importovaný štýl 10.0"/>
    <w:rsid w:val="00B8276F"/>
    <w:pPr>
      <w:numPr>
        <w:numId w:val="11"/>
      </w:numPr>
    </w:pPr>
  </w:style>
  <w:style w:type="numbering" w:customStyle="1" w:styleId="Importovantl8">
    <w:name w:val="Importovaný štýl 8"/>
    <w:rsid w:val="00B8276F"/>
    <w:pPr>
      <w:numPr>
        <w:numId w:val="12"/>
      </w:numPr>
    </w:pPr>
  </w:style>
  <w:style w:type="numbering" w:customStyle="1" w:styleId="Importovantl7">
    <w:name w:val="Importovaný štýl 7"/>
    <w:rsid w:val="00B8276F"/>
    <w:pPr>
      <w:numPr>
        <w:numId w:val="13"/>
      </w:numPr>
    </w:pPr>
  </w:style>
  <w:style w:type="paragraph" w:styleId="Zoznam">
    <w:name w:val="List"/>
    <w:rsid w:val="00B827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83" w:hanging="283"/>
    </w:pPr>
    <w:rPr>
      <w:rFonts w:ascii="Arial" w:eastAsia="Arial" w:hAnsi="Arial" w:cs="Arial"/>
      <w:color w:val="000000"/>
      <w:sz w:val="20"/>
      <w:szCs w:val="20"/>
      <w:u w:color="000000"/>
      <w:bdr w:val="nil"/>
      <w:lang w:eastAsia="sk-SK"/>
    </w:rPr>
  </w:style>
  <w:style w:type="paragraph" w:customStyle="1" w:styleId="Odstavecseseznamem">
    <w:name w:val="Odstavec se seznamem"/>
    <w:rsid w:val="00B827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de-DE" w:eastAsia="sk-SK"/>
    </w:rPr>
  </w:style>
  <w:style w:type="numbering" w:customStyle="1" w:styleId="Importovantl10000">
    <w:name w:val="Importovaný štýl 10.0.0"/>
    <w:rsid w:val="00B8276F"/>
    <w:pPr>
      <w:numPr>
        <w:numId w:val="14"/>
      </w:numPr>
    </w:pPr>
  </w:style>
  <w:style w:type="numbering" w:customStyle="1" w:styleId="Importovantl40">
    <w:name w:val="Importovaný štýl 4.0"/>
    <w:rsid w:val="00B8276F"/>
    <w:pPr>
      <w:numPr>
        <w:numId w:val="15"/>
      </w:numPr>
    </w:pPr>
  </w:style>
  <w:style w:type="numbering" w:customStyle="1" w:styleId="Odrka">
    <w:name w:val="Odrážka"/>
    <w:rsid w:val="00B8276F"/>
    <w:pPr>
      <w:numPr>
        <w:numId w:val="16"/>
      </w:numPr>
    </w:pPr>
  </w:style>
  <w:style w:type="character" w:customStyle="1" w:styleId="xbe">
    <w:name w:val="_xbe"/>
    <w:rsid w:val="007E1034"/>
  </w:style>
  <w:style w:type="paragraph" w:styleId="Hlavika">
    <w:name w:val="header"/>
    <w:basedOn w:val="Normlny"/>
    <w:link w:val="HlavikaChar"/>
    <w:uiPriority w:val="99"/>
    <w:unhideWhenUsed/>
    <w:rsid w:val="005C1C6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C1C65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C1C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C1C65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character" w:customStyle="1" w:styleId="column-highlighted-part">
    <w:name w:val="column-highlighted-part"/>
    <w:basedOn w:val="Predvolenpsmoodseku"/>
    <w:rsid w:val="00FA33E8"/>
  </w:style>
  <w:style w:type="paragraph" w:styleId="Textbubliny">
    <w:name w:val="Balloon Text"/>
    <w:basedOn w:val="Normlny"/>
    <w:link w:val="TextbublinyChar"/>
    <w:uiPriority w:val="99"/>
    <w:semiHidden/>
    <w:unhideWhenUsed/>
    <w:rsid w:val="00D847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4701"/>
    <w:rPr>
      <w:rFonts w:ascii="Tahoma" w:eastAsia="Arial Unicode MS" w:hAnsi="Tahoma" w:cs="Tahoma"/>
      <w:color w:val="000000"/>
      <w:sz w:val="16"/>
      <w:szCs w:val="16"/>
      <w:u w:color="000000"/>
      <w:bdr w:val="nil"/>
      <w:lang w:eastAsia="sk-SK"/>
    </w:rPr>
  </w:style>
  <w:style w:type="paragraph" w:styleId="Odsekzoznamu">
    <w:name w:val="List Paragraph"/>
    <w:basedOn w:val="Normlny"/>
    <w:uiPriority w:val="34"/>
    <w:qFormat/>
    <w:rsid w:val="00255D50"/>
    <w:pPr>
      <w:ind w:left="720"/>
      <w:contextualSpacing/>
    </w:pPr>
  </w:style>
  <w:style w:type="paragraph" w:customStyle="1" w:styleId="Riadok">
    <w:name w:val="Riadok"/>
    <w:rsid w:val="0043383F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icomp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esicomp@fesicomp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1985B-4A3B-451B-AD7D-30BC14064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2902</Words>
  <Characters>16547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jan saling</cp:lastModifiedBy>
  <cp:revision>2</cp:revision>
  <cp:lastPrinted>2019-07-12T07:08:00Z</cp:lastPrinted>
  <dcterms:created xsi:type="dcterms:W3CDTF">2021-05-18T07:51:00Z</dcterms:created>
  <dcterms:modified xsi:type="dcterms:W3CDTF">2021-05-18T07:51:00Z</dcterms:modified>
</cp:coreProperties>
</file>