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96206" w14:textId="5A4FBBC0" w:rsidR="00B80272" w:rsidRPr="00841EE6" w:rsidRDefault="0073416B" w:rsidP="00B80272">
      <w:pPr>
        <w:pStyle w:val="Heading1"/>
        <w:rPr>
          <w:rFonts w:eastAsia="Arial"/>
          <w:sz w:val="32"/>
          <w:szCs w:val="32"/>
        </w:rPr>
      </w:pPr>
      <w:bookmarkStart w:id="0" w:name="_Toc433976553"/>
      <w:bookmarkStart w:id="1" w:name="_GoBack"/>
      <w:bookmarkEnd w:id="1"/>
      <w:r>
        <w:rPr>
          <w:rFonts w:eastAsia="Arial"/>
          <w:sz w:val="32"/>
          <w:szCs w:val="32"/>
        </w:rPr>
        <w:t>S</w:t>
      </w:r>
      <w:r w:rsidR="00746605">
        <w:rPr>
          <w:rFonts w:eastAsia="Arial"/>
          <w:sz w:val="32"/>
          <w:szCs w:val="32"/>
        </w:rPr>
        <w:t xml:space="preserve">tatement of </w:t>
      </w:r>
      <w:r w:rsidR="003B5C5D" w:rsidRPr="003B5C5D">
        <w:rPr>
          <w:rFonts w:eastAsia="Arial"/>
          <w:color w:val="365F91" w:themeColor="accent1" w:themeShade="BF"/>
          <w:sz w:val="32"/>
          <w:szCs w:val="32"/>
        </w:rPr>
        <w:t>p</w:t>
      </w:r>
      <w:r w:rsidR="00B80272" w:rsidRPr="00841EE6">
        <w:rPr>
          <w:rFonts w:eastAsia="Arial"/>
          <w:sz w:val="32"/>
          <w:szCs w:val="32"/>
        </w:rPr>
        <w:t xml:space="preserve">upil </w:t>
      </w:r>
      <w:r w:rsidR="003B5C5D">
        <w:rPr>
          <w:rFonts w:eastAsia="Arial"/>
          <w:sz w:val="32"/>
          <w:szCs w:val="32"/>
        </w:rPr>
        <w:t>p</w:t>
      </w:r>
      <w:r w:rsidR="00B80272" w:rsidRPr="00841EE6">
        <w:rPr>
          <w:rFonts w:eastAsia="Arial"/>
          <w:sz w:val="32"/>
          <w:szCs w:val="32"/>
        </w:rPr>
        <w:t xml:space="preserve">remium </w:t>
      </w:r>
      <w:r w:rsidR="0004399F">
        <w:rPr>
          <w:rFonts w:eastAsia="Arial"/>
          <w:sz w:val="32"/>
          <w:szCs w:val="32"/>
        </w:rPr>
        <w:t>strategy</w:t>
      </w:r>
      <w:bookmarkEnd w:id="0"/>
      <w:r w:rsidR="00827203">
        <w:rPr>
          <w:rFonts w:eastAsia="Arial"/>
          <w:sz w:val="32"/>
          <w:szCs w:val="32"/>
        </w:rPr>
        <w:t xml:space="preserve"> </w:t>
      </w:r>
      <w:r w:rsidR="000E4243">
        <w:rPr>
          <w:rFonts w:eastAsia="Arial"/>
          <w:sz w:val="32"/>
          <w:szCs w:val="32"/>
        </w:rPr>
        <w:t>–</w:t>
      </w:r>
      <w:r w:rsidR="00827203">
        <w:rPr>
          <w:rFonts w:eastAsia="Arial"/>
          <w:sz w:val="32"/>
          <w:szCs w:val="32"/>
        </w:rPr>
        <w:t xml:space="preserve"> </w:t>
      </w:r>
      <w:r>
        <w:rPr>
          <w:rFonts w:eastAsia="Arial"/>
          <w:sz w:val="32"/>
          <w:szCs w:val="32"/>
        </w:rPr>
        <w:t xml:space="preserve">Osborne </w:t>
      </w:r>
      <w:r w:rsidR="00420425">
        <w:rPr>
          <w:rFonts w:eastAsia="Arial"/>
          <w:sz w:val="32"/>
          <w:szCs w:val="32"/>
        </w:rPr>
        <w:t>SEN</w:t>
      </w:r>
      <w:r w:rsidR="00966AB9">
        <w:rPr>
          <w:rFonts w:eastAsia="Arial"/>
          <w:sz w:val="32"/>
          <w:szCs w:val="32"/>
        </w:rPr>
        <w:t xml:space="preserve"> S</w:t>
      </w:r>
      <w:r>
        <w:rPr>
          <w:rFonts w:eastAsia="Arial"/>
          <w:sz w:val="32"/>
          <w:szCs w:val="32"/>
        </w:rPr>
        <w:t>chool</w:t>
      </w:r>
    </w:p>
    <w:tbl>
      <w:tblPr>
        <w:tblStyle w:val="TableGrid"/>
        <w:tblW w:w="15417" w:type="dxa"/>
        <w:tblLayout w:type="fixed"/>
        <w:tblLook w:val="04A0" w:firstRow="1" w:lastRow="0" w:firstColumn="1" w:lastColumn="0" w:noHBand="0" w:noVBand="1"/>
      </w:tblPr>
      <w:tblGrid>
        <w:gridCol w:w="2657"/>
        <w:gridCol w:w="1276"/>
        <w:gridCol w:w="3630"/>
        <w:gridCol w:w="1331"/>
        <w:gridCol w:w="4819"/>
        <w:gridCol w:w="1704"/>
      </w:tblGrid>
      <w:tr w:rsidR="00C14FAE" w:rsidRPr="00B80272" w14:paraId="1E2AE549" w14:textId="77777777" w:rsidTr="00C542C7">
        <w:tc>
          <w:tcPr>
            <w:tcW w:w="15417" w:type="dxa"/>
            <w:gridSpan w:val="6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79827E0E" w14:textId="4C294EE7" w:rsidR="00C14FAE" w:rsidRPr="00B80272" w:rsidRDefault="00C14FAE" w:rsidP="00302592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ascii="Arial" w:hAnsi="Arial" w:cs="Arial"/>
                <w:b/>
              </w:rPr>
            </w:pPr>
            <w:r w:rsidRPr="00B80272">
              <w:rPr>
                <w:rFonts w:ascii="Arial" w:hAnsi="Arial" w:cs="Arial"/>
                <w:b/>
              </w:rPr>
              <w:t>Summary information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420425" w:rsidRPr="00B80272" w14:paraId="6392E24E" w14:textId="7C50024B" w:rsidTr="00420425">
        <w:tc>
          <w:tcPr>
            <w:tcW w:w="2658" w:type="dxa"/>
            <w:tcMar>
              <w:top w:w="57" w:type="dxa"/>
              <w:bottom w:w="57" w:type="dxa"/>
            </w:tcMar>
          </w:tcPr>
          <w:p w14:paraId="6EAAE148" w14:textId="77777777" w:rsidR="00420425" w:rsidRPr="00B80272" w:rsidRDefault="00420425" w:rsidP="00BF78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School</w:t>
            </w:r>
          </w:p>
        </w:tc>
        <w:tc>
          <w:tcPr>
            <w:tcW w:w="6238" w:type="dxa"/>
            <w:gridSpan w:val="3"/>
            <w:tcMar>
              <w:top w:w="57" w:type="dxa"/>
              <w:bottom w:w="57" w:type="dxa"/>
            </w:tcMar>
          </w:tcPr>
          <w:p w14:paraId="1043C97D" w14:textId="4E2748A0" w:rsidR="00420425" w:rsidRPr="00B80272" w:rsidRDefault="00150B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Osborne school</w:t>
            </w:r>
          </w:p>
        </w:tc>
        <w:tc>
          <w:tcPr>
            <w:tcW w:w="4820" w:type="dxa"/>
          </w:tcPr>
          <w:p w14:paraId="03086C77" w14:textId="284A0224" w:rsidR="00420425" w:rsidRPr="00420425" w:rsidRDefault="004204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Type of SEN (eg.PMLD/SLD/MLD etc.)</w:t>
            </w:r>
          </w:p>
        </w:tc>
        <w:tc>
          <w:tcPr>
            <w:tcW w:w="1701" w:type="dxa"/>
          </w:tcPr>
          <w:p w14:paraId="2474F979" w14:textId="673AE024" w:rsidR="00420425" w:rsidRPr="00B80272" w:rsidRDefault="00150B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LD, whole range of SEN</w:t>
            </w:r>
          </w:p>
        </w:tc>
      </w:tr>
      <w:tr w:rsidR="00F25DF2" w:rsidRPr="00B80272" w14:paraId="62231500" w14:textId="77777777" w:rsidTr="00420425">
        <w:tc>
          <w:tcPr>
            <w:tcW w:w="2658" w:type="dxa"/>
            <w:tcMar>
              <w:top w:w="57" w:type="dxa"/>
              <w:bottom w:w="57" w:type="dxa"/>
            </w:tcMar>
          </w:tcPr>
          <w:p w14:paraId="1500BD94" w14:textId="77777777" w:rsidR="00C14FAE" w:rsidRPr="00B80272" w:rsidRDefault="00C14FAE" w:rsidP="00BF78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Academic Year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5875982D" w14:textId="5019D0DF" w:rsidR="00C14FAE" w:rsidRPr="00B80272" w:rsidRDefault="00150B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207/18</w:t>
            </w:r>
          </w:p>
        </w:tc>
        <w:tc>
          <w:tcPr>
            <w:tcW w:w="3631" w:type="dxa"/>
          </w:tcPr>
          <w:p w14:paraId="325BE624" w14:textId="77777777" w:rsidR="00C14FAE" w:rsidRPr="00B80272" w:rsidRDefault="00C14FAE" w:rsidP="00DC0E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Total PP budget</w:t>
            </w:r>
          </w:p>
        </w:tc>
        <w:tc>
          <w:tcPr>
            <w:tcW w:w="1331" w:type="dxa"/>
          </w:tcPr>
          <w:p w14:paraId="0A98CD38" w14:textId="546BDF2D" w:rsidR="00C14FAE" w:rsidRPr="00B80272" w:rsidRDefault="00A423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150B4D">
              <w:rPr>
                <w:rFonts w:ascii="Arial" w:hAnsi="Arial" w:cs="Arial"/>
              </w:rPr>
              <w:t>60.202</w:t>
            </w:r>
          </w:p>
        </w:tc>
        <w:tc>
          <w:tcPr>
            <w:tcW w:w="4817" w:type="dxa"/>
          </w:tcPr>
          <w:p w14:paraId="2305A487" w14:textId="77777777" w:rsidR="00C14FAE" w:rsidRPr="00B80272" w:rsidRDefault="00C14FAE" w:rsidP="00DC0E87">
            <w:pPr>
              <w:rPr>
                <w:rFonts w:ascii="Arial" w:hAnsi="Arial" w:cs="Arial"/>
              </w:rPr>
            </w:pPr>
            <w:r w:rsidRPr="00B80272">
              <w:rPr>
                <w:rFonts w:ascii="Arial" w:hAnsi="Arial" w:cs="Arial"/>
                <w:b/>
              </w:rPr>
              <w:t>Date of m</w:t>
            </w:r>
            <w:r>
              <w:rPr>
                <w:rFonts w:ascii="Arial" w:hAnsi="Arial" w:cs="Arial"/>
                <w:b/>
              </w:rPr>
              <w:t>ost recent PP Review</w:t>
            </w:r>
          </w:p>
        </w:tc>
        <w:tc>
          <w:tcPr>
            <w:tcW w:w="1704" w:type="dxa"/>
          </w:tcPr>
          <w:p w14:paraId="2A8597F3" w14:textId="67E1C8AB" w:rsidR="00C14FAE" w:rsidRPr="00B80272" w:rsidRDefault="00150B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 2017</w:t>
            </w:r>
          </w:p>
        </w:tc>
      </w:tr>
      <w:tr w:rsidR="00F25DF2" w:rsidRPr="00B80272" w14:paraId="176F0774" w14:textId="77777777" w:rsidTr="00420425">
        <w:tc>
          <w:tcPr>
            <w:tcW w:w="2658" w:type="dxa"/>
            <w:tcMar>
              <w:top w:w="57" w:type="dxa"/>
              <w:bottom w:w="57" w:type="dxa"/>
            </w:tcMar>
          </w:tcPr>
          <w:p w14:paraId="76E98507" w14:textId="77777777" w:rsidR="00C14FAE" w:rsidRPr="00B80272" w:rsidRDefault="00C14FAE" w:rsidP="00DC0E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Total number of pupils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77A14A30" w14:textId="55BD8657" w:rsidR="00C14FAE" w:rsidRPr="00B80272" w:rsidRDefault="00150B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</w:t>
            </w:r>
          </w:p>
        </w:tc>
        <w:tc>
          <w:tcPr>
            <w:tcW w:w="3631" w:type="dxa"/>
          </w:tcPr>
          <w:p w14:paraId="01A7FBF7" w14:textId="77777777" w:rsidR="00C14FAE" w:rsidRPr="00B80272" w:rsidRDefault="00C14FAE" w:rsidP="00C14FAE">
            <w:pPr>
              <w:rPr>
                <w:rFonts w:ascii="Arial" w:hAnsi="Arial" w:cs="Arial"/>
              </w:rPr>
            </w:pPr>
            <w:r w:rsidRPr="00B80272">
              <w:rPr>
                <w:rFonts w:ascii="Arial" w:hAnsi="Arial" w:cs="Arial"/>
                <w:b/>
              </w:rPr>
              <w:t>Number of pupils eligible for PP</w:t>
            </w:r>
          </w:p>
        </w:tc>
        <w:tc>
          <w:tcPr>
            <w:tcW w:w="1331" w:type="dxa"/>
          </w:tcPr>
          <w:p w14:paraId="2479F532" w14:textId="01E5603F" w:rsidR="00C14FAE" w:rsidRPr="00B80272" w:rsidRDefault="00150B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4817" w:type="dxa"/>
          </w:tcPr>
          <w:p w14:paraId="75C0370F" w14:textId="1B2E95BC" w:rsidR="00C14FAE" w:rsidRPr="00B80272" w:rsidRDefault="00C542C7" w:rsidP="000F15FC">
            <w:pPr>
              <w:rPr>
                <w:rFonts w:ascii="Arial" w:hAnsi="Arial" w:cs="Arial"/>
              </w:rPr>
            </w:pPr>
            <w:r w:rsidRPr="00C542C7">
              <w:rPr>
                <w:rFonts w:ascii="Arial" w:hAnsi="Arial" w:cs="Arial"/>
                <w:b/>
              </w:rPr>
              <w:t>Date for next internal review</w:t>
            </w:r>
            <w:r w:rsidR="000F15FC">
              <w:rPr>
                <w:rFonts w:ascii="Arial" w:hAnsi="Arial" w:cs="Arial"/>
                <w:b/>
              </w:rPr>
              <w:t xml:space="preserve"> of this strategy</w:t>
            </w:r>
          </w:p>
        </w:tc>
        <w:tc>
          <w:tcPr>
            <w:tcW w:w="1704" w:type="dxa"/>
          </w:tcPr>
          <w:p w14:paraId="6A0D331E" w14:textId="2EF6F4CC" w:rsidR="00C14FAE" w:rsidRPr="00B80272" w:rsidRDefault="00150B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 2018</w:t>
            </w:r>
          </w:p>
        </w:tc>
      </w:tr>
    </w:tbl>
    <w:p w14:paraId="197DA2CB" w14:textId="56114310" w:rsidR="00B80272" w:rsidRPr="00B80272" w:rsidRDefault="00B80272">
      <w:pPr>
        <w:rPr>
          <w:rFonts w:ascii="Arial" w:hAnsi="Arial" w:cs="Arial"/>
        </w:rPr>
      </w:pP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8046"/>
        <w:gridCol w:w="2977"/>
        <w:gridCol w:w="4394"/>
      </w:tblGrid>
      <w:tr w:rsidR="00B80272" w:rsidRPr="00B80272" w14:paraId="02E84DC3" w14:textId="77777777" w:rsidTr="00746605">
        <w:tc>
          <w:tcPr>
            <w:tcW w:w="15417" w:type="dxa"/>
            <w:gridSpan w:val="3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03DAFB53" w14:textId="03B4C12C" w:rsidR="00B80272" w:rsidRPr="009242F1" w:rsidRDefault="00B80272" w:rsidP="009242F1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ascii="Arial" w:hAnsi="Arial" w:cs="Arial"/>
                <w:b/>
              </w:rPr>
            </w:pPr>
            <w:r w:rsidRPr="009242F1">
              <w:rPr>
                <w:rFonts w:ascii="Arial" w:eastAsia="Arial" w:hAnsi="Arial" w:cs="Arial"/>
                <w:b/>
              </w:rPr>
              <w:t xml:space="preserve">attainment </w:t>
            </w:r>
            <w:r w:rsidR="00150B4D">
              <w:rPr>
                <w:rFonts w:ascii="Arial" w:eastAsia="Arial" w:hAnsi="Arial" w:cs="Arial"/>
                <w:b/>
              </w:rPr>
              <w:t>of pupil who received Pupil premium 2016/2017</w:t>
            </w:r>
          </w:p>
        </w:tc>
      </w:tr>
      <w:tr w:rsidR="00C14FAE" w:rsidRPr="00B80272" w14:paraId="0A7A549B" w14:textId="77777777" w:rsidTr="00746605">
        <w:tc>
          <w:tcPr>
            <w:tcW w:w="8046" w:type="dxa"/>
            <w:tcMar>
              <w:top w:w="57" w:type="dxa"/>
              <w:bottom w:w="57" w:type="dxa"/>
            </w:tcMar>
          </w:tcPr>
          <w:p w14:paraId="24FBE491" w14:textId="0FA40A91" w:rsidR="00C14FAE" w:rsidRPr="00B80272" w:rsidRDefault="00C14FAE" w:rsidP="00B80272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6E7C6764" w14:textId="77777777" w:rsidR="00C14FAE" w:rsidRPr="00B80272" w:rsidRDefault="00C14FAE" w:rsidP="00B8027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80272">
              <w:rPr>
                <w:rFonts w:ascii="Arial" w:hAnsi="Arial" w:cs="Arial"/>
                <w:i/>
                <w:sz w:val="18"/>
                <w:szCs w:val="18"/>
              </w:rPr>
              <w:t>Pupils eligible for PP (your school)</w:t>
            </w:r>
          </w:p>
        </w:tc>
        <w:tc>
          <w:tcPr>
            <w:tcW w:w="4394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35975A92" w14:textId="36A70609" w:rsidR="00C14FAE" w:rsidRPr="00B80272" w:rsidRDefault="00C14FAE" w:rsidP="0042042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Pupils not eligible for PP</w:t>
            </w:r>
            <w:r w:rsidR="0042042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F25D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A8709B" w:rsidRPr="00B80272" w14:paraId="312525D7" w14:textId="77777777" w:rsidTr="00746605">
        <w:tc>
          <w:tcPr>
            <w:tcW w:w="8046" w:type="dxa"/>
            <w:tcMar>
              <w:top w:w="57" w:type="dxa"/>
              <w:bottom w:w="57" w:type="dxa"/>
            </w:tcMar>
            <w:vAlign w:val="bottom"/>
          </w:tcPr>
          <w:p w14:paraId="120C6F51" w14:textId="0FB3441C" w:rsidR="00A8709B" w:rsidRPr="00A60ECF" w:rsidRDefault="00A8709B" w:rsidP="00420425">
            <w:pPr>
              <w:spacing w:line="276" w:lineRule="auto"/>
              <w:ind w:right="-23"/>
              <w:rPr>
                <w:rFonts w:ascii="Arial" w:eastAsia="Arial" w:hAnsi="Arial" w:cs="Arial"/>
                <w:b/>
              </w:rPr>
            </w:pPr>
            <w:r w:rsidRPr="00A60ECF">
              <w:rPr>
                <w:rFonts w:ascii="Arial" w:eastAsia="Arial" w:hAnsi="Arial" w:cs="Arial"/>
                <w:b/>
                <w:bCs/>
                <w:color w:val="050505"/>
              </w:rPr>
              <w:t xml:space="preserve">% achieving </w:t>
            </w:r>
            <w:r w:rsidR="00420425">
              <w:rPr>
                <w:rFonts w:ascii="Arial" w:eastAsia="Arial" w:hAnsi="Arial" w:cs="Arial"/>
                <w:b/>
                <w:bCs/>
                <w:color w:val="050505"/>
              </w:rPr>
              <w:t>UQ targets</w:t>
            </w:r>
            <w:r w:rsidRPr="00A60ECF">
              <w:rPr>
                <w:rFonts w:ascii="Arial" w:eastAsia="Arial" w:hAnsi="Arial" w:cs="Arial"/>
                <w:b/>
                <w:bCs/>
                <w:color w:val="050505"/>
              </w:rPr>
              <w:t xml:space="preserve"> </w:t>
            </w:r>
            <w:r w:rsidR="00420425">
              <w:rPr>
                <w:rFonts w:ascii="Arial" w:eastAsia="Arial" w:hAnsi="Arial" w:cs="Arial"/>
                <w:b/>
                <w:bCs/>
                <w:color w:val="050505"/>
              </w:rPr>
              <w:t>in communication</w:t>
            </w:r>
          </w:p>
        </w:tc>
        <w:tc>
          <w:tcPr>
            <w:tcW w:w="29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21721F7" w14:textId="5A4BBB4A" w:rsidR="00A8709B" w:rsidRPr="004E5349" w:rsidRDefault="00150B4D" w:rsidP="004E5349">
            <w:pPr>
              <w:ind w:left="18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62%</w:t>
            </w:r>
          </w:p>
        </w:tc>
        <w:tc>
          <w:tcPr>
            <w:tcW w:w="439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4C7EA24C" w14:textId="4EE63C29" w:rsidR="00A8709B" w:rsidRPr="008C10E9" w:rsidRDefault="00150B4D" w:rsidP="003957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65%</w:t>
            </w:r>
          </w:p>
        </w:tc>
      </w:tr>
      <w:tr w:rsidR="00A8709B" w:rsidRPr="00B80272" w14:paraId="09116DAF" w14:textId="77777777" w:rsidTr="00746605">
        <w:tc>
          <w:tcPr>
            <w:tcW w:w="8046" w:type="dxa"/>
            <w:tcMar>
              <w:top w:w="57" w:type="dxa"/>
              <w:bottom w:w="57" w:type="dxa"/>
            </w:tcMar>
            <w:vAlign w:val="bottom"/>
          </w:tcPr>
          <w:p w14:paraId="7929669E" w14:textId="07A58EEA" w:rsidR="00A8709B" w:rsidRPr="00A60ECF" w:rsidRDefault="00A8709B" w:rsidP="00420425">
            <w:pPr>
              <w:spacing w:line="276" w:lineRule="auto"/>
              <w:ind w:right="-23"/>
              <w:rPr>
                <w:rFonts w:ascii="Arial" w:eastAsia="Arial" w:hAnsi="Arial" w:cs="Arial"/>
                <w:b/>
              </w:rPr>
            </w:pPr>
            <w:r w:rsidRPr="00A60ECF">
              <w:rPr>
                <w:rFonts w:ascii="Arial" w:eastAsia="Arial" w:hAnsi="Arial" w:cs="Arial"/>
                <w:b/>
                <w:bCs/>
                <w:color w:val="050505"/>
              </w:rPr>
              <w:t xml:space="preserve">% </w:t>
            </w:r>
            <w:r w:rsidR="00420425">
              <w:rPr>
                <w:rFonts w:ascii="Arial" w:eastAsia="Arial" w:hAnsi="Arial" w:cs="Arial"/>
                <w:b/>
                <w:bCs/>
                <w:color w:val="050505"/>
              </w:rPr>
              <w:t>achieving UQ targets in maths</w:t>
            </w:r>
            <w:r w:rsidRPr="00A60ECF">
              <w:rPr>
                <w:rFonts w:ascii="Arial" w:eastAsia="Arial" w:hAnsi="Arial" w:cs="Arial"/>
                <w:b/>
                <w:bCs/>
                <w:color w:val="050505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452C079" w14:textId="3661F223" w:rsidR="00A8709B" w:rsidRPr="004E5349" w:rsidRDefault="00150B4D" w:rsidP="004E5349">
            <w:pPr>
              <w:ind w:left="18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61%</w:t>
            </w:r>
          </w:p>
        </w:tc>
        <w:tc>
          <w:tcPr>
            <w:tcW w:w="439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35AEAC36" w14:textId="4E7D212C" w:rsidR="00A8709B" w:rsidRPr="00A8709B" w:rsidRDefault="00150B4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60%</w:t>
            </w:r>
          </w:p>
        </w:tc>
      </w:tr>
      <w:tr w:rsidR="00A8709B" w:rsidRPr="00B80272" w14:paraId="7F9B4452" w14:textId="77777777" w:rsidTr="00746605">
        <w:trPr>
          <w:trHeight w:val="28"/>
        </w:trPr>
        <w:tc>
          <w:tcPr>
            <w:tcW w:w="8046" w:type="dxa"/>
            <w:tcMar>
              <w:top w:w="57" w:type="dxa"/>
              <w:bottom w:w="57" w:type="dxa"/>
            </w:tcMar>
            <w:vAlign w:val="bottom"/>
          </w:tcPr>
          <w:p w14:paraId="7CA992C9" w14:textId="50778E42" w:rsidR="00A8709B" w:rsidRPr="00A60ECF" w:rsidRDefault="00302592" w:rsidP="00150B4D">
            <w:pPr>
              <w:spacing w:line="276" w:lineRule="auto"/>
              <w:ind w:right="-23"/>
              <w:rPr>
                <w:rFonts w:ascii="Arial" w:eastAsia="Arial" w:hAnsi="Arial" w:cs="Arial"/>
                <w:b/>
                <w:bCs/>
                <w:color w:val="050505"/>
              </w:rPr>
            </w:pPr>
            <w:r>
              <w:rPr>
                <w:rFonts w:ascii="Arial" w:eastAsia="Arial" w:hAnsi="Arial" w:cs="Arial"/>
                <w:b/>
                <w:bCs/>
                <w:color w:val="050505"/>
              </w:rPr>
              <w:t xml:space="preserve">% </w:t>
            </w:r>
            <w:r w:rsidR="00150B4D">
              <w:rPr>
                <w:rFonts w:ascii="Arial" w:eastAsia="Arial" w:hAnsi="Arial" w:cs="Arial"/>
                <w:b/>
                <w:bCs/>
                <w:color w:val="050505"/>
              </w:rPr>
              <w:t xml:space="preserve">pupils achieving external accreditation at their leaving points </w:t>
            </w:r>
          </w:p>
        </w:tc>
        <w:tc>
          <w:tcPr>
            <w:tcW w:w="29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0711C6A" w14:textId="060C387E" w:rsidR="00A8709B" w:rsidRPr="004E5349" w:rsidRDefault="00150B4D" w:rsidP="004E5349">
            <w:pPr>
              <w:ind w:left="18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100%</w:t>
            </w:r>
          </w:p>
        </w:tc>
        <w:tc>
          <w:tcPr>
            <w:tcW w:w="439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5E5BB77E" w14:textId="5230E456" w:rsidR="00A8709B" w:rsidRPr="00A8709B" w:rsidRDefault="00150B4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100%</w:t>
            </w:r>
          </w:p>
        </w:tc>
      </w:tr>
    </w:tbl>
    <w:p w14:paraId="3FB76CBB" w14:textId="2434D7A2" w:rsidR="00B80272" w:rsidRPr="00B80272" w:rsidRDefault="00B80272">
      <w:pPr>
        <w:rPr>
          <w:rFonts w:ascii="Arial" w:hAnsi="Arial" w:cs="Arial"/>
        </w:rPr>
      </w:pP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862"/>
        <w:gridCol w:w="14555"/>
      </w:tblGrid>
      <w:tr w:rsidR="00765EFB" w:rsidRPr="00B80272" w14:paraId="1025295F" w14:textId="77777777" w:rsidTr="00746605">
        <w:tc>
          <w:tcPr>
            <w:tcW w:w="15417" w:type="dxa"/>
            <w:gridSpan w:val="2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7AD31DA4" w14:textId="6D3AEE06" w:rsidR="00765EFB" w:rsidRPr="009242F1" w:rsidRDefault="00765EFB" w:rsidP="0024476E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ascii="Arial" w:hAnsi="Arial" w:cs="Arial"/>
                <w:b/>
              </w:rPr>
            </w:pPr>
            <w:r w:rsidRPr="009242F1">
              <w:rPr>
                <w:rFonts w:ascii="Arial" w:hAnsi="Arial" w:cs="Arial"/>
                <w:b/>
              </w:rPr>
              <w:t xml:space="preserve">Barriers to </w:t>
            </w:r>
            <w:r w:rsidR="00C00F3C" w:rsidRPr="009242F1">
              <w:rPr>
                <w:rFonts w:ascii="Arial" w:hAnsi="Arial" w:cs="Arial"/>
                <w:b/>
              </w:rPr>
              <w:t>future</w:t>
            </w:r>
            <w:r w:rsidRPr="009242F1">
              <w:rPr>
                <w:rFonts w:ascii="Arial" w:hAnsi="Arial" w:cs="Arial"/>
                <w:b/>
              </w:rPr>
              <w:t xml:space="preserve"> attainment </w:t>
            </w:r>
            <w:r w:rsidR="00C00F3C" w:rsidRPr="009242F1">
              <w:rPr>
                <w:rFonts w:ascii="Arial" w:hAnsi="Arial" w:cs="Arial"/>
                <w:b/>
              </w:rPr>
              <w:t>(for pupil</w:t>
            </w:r>
            <w:r w:rsidR="003D2143" w:rsidRPr="009242F1">
              <w:rPr>
                <w:rFonts w:ascii="Arial" w:hAnsi="Arial" w:cs="Arial"/>
                <w:b/>
              </w:rPr>
              <w:t>s</w:t>
            </w:r>
            <w:r w:rsidR="00C00F3C" w:rsidRPr="009242F1">
              <w:rPr>
                <w:rFonts w:ascii="Arial" w:hAnsi="Arial" w:cs="Arial"/>
                <w:b/>
              </w:rPr>
              <w:t xml:space="preserve"> eligible for PP</w:t>
            </w:r>
            <w:r w:rsidR="005822FC">
              <w:rPr>
                <w:rFonts w:ascii="Arial" w:hAnsi="Arial" w:cs="Arial"/>
                <w:b/>
              </w:rPr>
              <w:t xml:space="preserve"> </w:t>
            </w:r>
            <w:r w:rsidR="0024476E">
              <w:rPr>
                <w:rFonts w:ascii="Arial" w:hAnsi="Arial" w:cs="Arial"/>
                <w:b/>
              </w:rPr>
              <w:t>)</w:t>
            </w:r>
            <w:r w:rsidR="00CC6FAA">
              <w:rPr>
                <w:rFonts w:ascii="Arial" w:hAnsi="Arial" w:cs="Arial"/>
                <w:b/>
              </w:rPr>
              <w:t xml:space="preserve"> All pupils in the school have an EHCP</w:t>
            </w:r>
          </w:p>
        </w:tc>
      </w:tr>
      <w:tr w:rsidR="00F25DF2" w:rsidRPr="00B80272" w14:paraId="28A82B69" w14:textId="77777777" w:rsidTr="00746605">
        <w:tc>
          <w:tcPr>
            <w:tcW w:w="1541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7CB0E0AC" w14:textId="77777777" w:rsidR="00F25DF2" w:rsidRPr="00F25DF2" w:rsidRDefault="00F25DF2" w:rsidP="00F25DF2">
            <w:pPr>
              <w:pStyle w:val="ListParagraph"/>
              <w:ind w:left="426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65EFB" w:rsidRPr="00B80272" w14:paraId="5714ABEA" w14:textId="77777777" w:rsidTr="00746605">
        <w:tc>
          <w:tcPr>
            <w:tcW w:w="15417" w:type="dxa"/>
            <w:gridSpan w:val="2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26903831" w14:textId="05146420" w:rsidR="00A42350" w:rsidRDefault="00765EFB" w:rsidP="00420425">
            <w:pPr>
              <w:rPr>
                <w:rFonts w:ascii="Arial" w:hAnsi="Arial" w:cs="Arial"/>
                <w:b/>
              </w:rPr>
            </w:pPr>
            <w:r w:rsidRPr="00C00F3C">
              <w:rPr>
                <w:rFonts w:ascii="Arial" w:hAnsi="Arial" w:cs="Arial"/>
                <w:b/>
              </w:rPr>
              <w:t xml:space="preserve"> </w:t>
            </w:r>
            <w:r w:rsidR="00125BA7">
              <w:rPr>
                <w:rFonts w:ascii="Arial" w:hAnsi="Arial" w:cs="Arial"/>
                <w:b/>
              </w:rPr>
              <w:t>In-school</w:t>
            </w:r>
            <w:r w:rsidR="00125BA7" w:rsidRPr="00C00F3C">
              <w:rPr>
                <w:rFonts w:ascii="Arial" w:hAnsi="Arial" w:cs="Arial"/>
                <w:b/>
              </w:rPr>
              <w:t xml:space="preserve"> </w:t>
            </w:r>
            <w:r w:rsidRPr="00C00F3C">
              <w:rPr>
                <w:rFonts w:ascii="Arial" w:hAnsi="Arial" w:cs="Arial"/>
                <w:b/>
              </w:rPr>
              <w:t>barriers</w:t>
            </w:r>
            <w:r w:rsidR="00A42350">
              <w:rPr>
                <w:rFonts w:ascii="Arial" w:hAnsi="Arial" w:cs="Arial"/>
                <w:b/>
              </w:rPr>
              <w:t xml:space="preserve"> :</w:t>
            </w:r>
            <w:r w:rsidR="00A42350" w:rsidRPr="00A42350">
              <w:rPr>
                <w:rFonts w:ascii="Arial" w:hAnsi="Arial" w:cs="Arial"/>
                <w:b/>
              </w:rPr>
              <w:t xml:space="preserve">Pupils enter the school with a range of PMLD, SLD, </w:t>
            </w:r>
            <w:r w:rsidR="00A42350">
              <w:rPr>
                <w:rFonts w:ascii="Arial" w:hAnsi="Arial" w:cs="Arial"/>
                <w:b/>
              </w:rPr>
              <w:t>MLD,</w:t>
            </w:r>
            <w:r w:rsidR="00A42350" w:rsidRPr="00A42350">
              <w:rPr>
                <w:rFonts w:ascii="Arial" w:hAnsi="Arial" w:cs="Arial"/>
                <w:b/>
              </w:rPr>
              <w:t>complex medical/health needs and a high proportion with Autism. All are supported by an Education, Health &amp; Care Plan</w:t>
            </w:r>
          </w:p>
          <w:p w14:paraId="5696179C" w14:textId="495D97AA" w:rsidR="00765EFB" w:rsidRPr="00C00F3C" w:rsidRDefault="00765EFB" w:rsidP="00420425">
            <w:pPr>
              <w:rPr>
                <w:rFonts w:ascii="Arial" w:hAnsi="Arial" w:cs="Arial"/>
                <w:b/>
              </w:rPr>
            </w:pPr>
            <w:r w:rsidRPr="00C00F3C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765EFB" w:rsidRPr="00B80272" w14:paraId="577D2BC9" w14:textId="77777777" w:rsidTr="00746605">
        <w:tc>
          <w:tcPr>
            <w:tcW w:w="862" w:type="dxa"/>
            <w:tcMar>
              <w:top w:w="57" w:type="dxa"/>
              <w:bottom w:w="57" w:type="dxa"/>
            </w:tcMar>
          </w:tcPr>
          <w:p w14:paraId="4F140D98" w14:textId="77777777" w:rsidR="00765EFB" w:rsidRPr="00765EFB" w:rsidRDefault="00765EFB" w:rsidP="002962F2">
            <w:pPr>
              <w:pStyle w:val="ListParagraph"/>
              <w:numPr>
                <w:ilvl w:val="0"/>
                <w:numId w:val="10"/>
              </w:numPr>
              <w:tabs>
                <w:tab w:val="left" w:pos="75"/>
              </w:tabs>
              <w:ind w:left="426" w:hanging="335"/>
              <w:rPr>
                <w:rFonts w:ascii="Arial" w:hAnsi="Arial" w:cs="Arial"/>
                <w:b/>
              </w:rPr>
            </w:pPr>
          </w:p>
        </w:tc>
        <w:tc>
          <w:tcPr>
            <w:tcW w:w="14555" w:type="dxa"/>
          </w:tcPr>
          <w:p w14:paraId="4F5A5509" w14:textId="71D9D82E" w:rsidR="00915380" w:rsidRPr="00C00F3C" w:rsidRDefault="00150B4D" w:rsidP="00BA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Poor attendance due to medical conditions </w:t>
            </w:r>
          </w:p>
        </w:tc>
      </w:tr>
      <w:tr w:rsidR="00765EFB" w:rsidRPr="00B80272" w14:paraId="389B804C" w14:textId="77777777" w:rsidTr="00746605">
        <w:tc>
          <w:tcPr>
            <w:tcW w:w="862" w:type="dxa"/>
            <w:tcMar>
              <w:top w:w="57" w:type="dxa"/>
              <w:bottom w:w="57" w:type="dxa"/>
            </w:tcMar>
          </w:tcPr>
          <w:p w14:paraId="78059EF9" w14:textId="77777777" w:rsidR="00765EFB" w:rsidRPr="00765EFB" w:rsidRDefault="00765EFB" w:rsidP="002962F2">
            <w:pPr>
              <w:pStyle w:val="ListParagraph"/>
              <w:numPr>
                <w:ilvl w:val="0"/>
                <w:numId w:val="10"/>
              </w:numPr>
              <w:tabs>
                <w:tab w:val="left" w:pos="75"/>
              </w:tabs>
              <w:ind w:left="426" w:hanging="335"/>
              <w:rPr>
                <w:rFonts w:ascii="Arial" w:hAnsi="Arial" w:cs="Arial"/>
                <w:b/>
              </w:rPr>
            </w:pPr>
          </w:p>
        </w:tc>
        <w:tc>
          <w:tcPr>
            <w:tcW w:w="14555" w:type="dxa"/>
          </w:tcPr>
          <w:p w14:paraId="0AB0B850" w14:textId="228C8212" w:rsidR="00915380" w:rsidRPr="00C00F3C" w:rsidRDefault="00150B4D" w:rsidP="00BA3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Behaviour issues, attachment difficulties, low self-esteem, low self-confidence and mental health issues</w:t>
            </w:r>
          </w:p>
        </w:tc>
      </w:tr>
      <w:tr w:rsidR="00765EFB" w:rsidRPr="00B80272" w14:paraId="0AD63FFF" w14:textId="77777777" w:rsidTr="00746605">
        <w:tc>
          <w:tcPr>
            <w:tcW w:w="862" w:type="dxa"/>
            <w:tcMar>
              <w:top w:w="57" w:type="dxa"/>
              <w:bottom w:w="57" w:type="dxa"/>
            </w:tcMar>
          </w:tcPr>
          <w:p w14:paraId="4095B608" w14:textId="44524EAB" w:rsidR="00765EFB" w:rsidRPr="00765EFB" w:rsidRDefault="002962F2" w:rsidP="002962F2">
            <w:pPr>
              <w:pStyle w:val="ListParagraph"/>
              <w:tabs>
                <w:tab w:val="left" w:pos="75"/>
              </w:tabs>
              <w:ind w:left="426" w:hanging="33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</w:t>
            </w:r>
          </w:p>
        </w:tc>
        <w:tc>
          <w:tcPr>
            <w:tcW w:w="14555" w:type="dxa"/>
          </w:tcPr>
          <w:p w14:paraId="4A752341" w14:textId="7A99025E" w:rsidR="00915380" w:rsidRPr="00C00F3C" w:rsidRDefault="00150B4D" w:rsidP="008D2D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Communication difficulties, non-verbal. Limited language and understanding , social communication difficulties</w:t>
            </w:r>
          </w:p>
        </w:tc>
      </w:tr>
      <w:tr w:rsidR="00765EFB" w:rsidRPr="00B80272" w14:paraId="3979F50E" w14:textId="77777777" w:rsidTr="00746605">
        <w:trPr>
          <w:trHeight w:val="70"/>
        </w:trPr>
        <w:tc>
          <w:tcPr>
            <w:tcW w:w="15417" w:type="dxa"/>
            <w:gridSpan w:val="2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5861C2C5" w14:textId="5665F75A" w:rsidR="00765EFB" w:rsidRPr="00C00F3C" w:rsidRDefault="00827203" w:rsidP="004204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765EFB" w:rsidRPr="00C00F3C">
              <w:rPr>
                <w:rFonts w:ascii="Arial" w:hAnsi="Arial" w:cs="Arial"/>
                <w:b/>
              </w:rPr>
              <w:t xml:space="preserve">External barriers </w:t>
            </w:r>
          </w:p>
        </w:tc>
      </w:tr>
      <w:tr w:rsidR="00765EFB" w:rsidRPr="00B80272" w14:paraId="791F5573" w14:textId="77777777" w:rsidTr="00746605">
        <w:trPr>
          <w:trHeight w:val="70"/>
        </w:trPr>
        <w:tc>
          <w:tcPr>
            <w:tcW w:w="862" w:type="dxa"/>
            <w:tcMar>
              <w:top w:w="57" w:type="dxa"/>
              <w:bottom w:w="57" w:type="dxa"/>
            </w:tcMar>
          </w:tcPr>
          <w:p w14:paraId="16BAECBC" w14:textId="5EA2CFC0" w:rsidR="00765EFB" w:rsidRPr="002962F2" w:rsidRDefault="002962F2" w:rsidP="002962F2">
            <w:pPr>
              <w:tabs>
                <w:tab w:val="left" w:pos="60"/>
                <w:tab w:val="left" w:pos="426"/>
              </w:tabs>
              <w:ind w:left="426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D.</w:t>
            </w:r>
            <w:r w:rsidR="00765EFB" w:rsidRPr="002962F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4555" w:type="dxa"/>
          </w:tcPr>
          <w:p w14:paraId="1C18A930" w14:textId="2061C491" w:rsidR="00915380" w:rsidRPr="00B80272" w:rsidRDefault="00150B4D" w:rsidP="008D2D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Communication and behaviour strategies not implemented in the home</w:t>
            </w:r>
          </w:p>
        </w:tc>
      </w:tr>
      <w:tr w:rsidR="00150B4D" w:rsidRPr="00B80272" w14:paraId="3896EFB3" w14:textId="77777777" w:rsidTr="00746605">
        <w:trPr>
          <w:trHeight w:val="70"/>
        </w:trPr>
        <w:tc>
          <w:tcPr>
            <w:tcW w:w="862" w:type="dxa"/>
            <w:tcMar>
              <w:top w:w="57" w:type="dxa"/>
              <w:bottom w:w="57" w:type="dxa"/>
            </w:tcMar>
          </w:tcPr>
          <w:p w14:paraId="7CB12E51" w14:textId="07E3B28B" w:rsidR="00150B4D" w:rsidRDefault="00150B4D" w:rsidP="002962F2">
            <w:pPr>
              <w:tabs>
                <w:tab w:val="left" w:pos="60"/>
                <w:tab w:val="left" w:pos="426"/>
              </w:tabs>
              <w:ind w:left="426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E.</w:t>
            </w:r>
          </w:p>
        </w:tc>
        <w:tc>
          <w:tcPr>
            <w:tcW w:w="14555" w:type="dxa"/>
          </w:tcPr>
          <w:p w14:paraId="344AE744" w14:textId="0492B75F" w:rsidR="00150B4D" w:rsidRDefault="00150B4D" w:rsidP="008D2D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Lack of encouragement for students to be independent and gain self-help skills </w:t>
            </w:r>
          </w:p>
        </w:tc>
      </w:tr>
      <w:tr w:rsidR="00150B4D" w:rsidRPr="00B80272" w14:paraId="09D1DF31" w14:textId="77777777" w:rsidTr="00746605">
        <w:trPr>
          <w:trHeight w:val="70"/>
        </w:trPr>
        <w:tc>
          <w:tcPr>
            <w:tcW w:w="862" w:type="dxa"/>
            <w:tcMar>
              <w:top w:w="57" w:type="dxa"/>
              <w:bottom w:w="57" w:type="dxa"/>
            </w:tcMar>
          </w:tcPr>
          <w:p w14:paraId="404B702B" w14:textId="73586C5E" w:rsidR="00150B4D" w:rsidRDefault="00150B4D" w:rsidP="002962F2">
            <w:pPr>
              <w:tabs>
                <w:tab w:val="left" w:pos="60"/>
                <w:tab w:val="left" w:pos="426"/>
              </w:tabs>
              <w:ind w:left="426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F.</w:t>
            </w:r>
          </w:p>
        </w:tc>
        <w:tc>
          <w:tcPr>
            <w:tcW w:w="14555" w:type="dxa"/>
          </w:tcPr>
          <w:p w14:paraId="291AF265" w14:textId="40471094" w:rsidR="00150B4D" w:rsidRDefault="00150B4D" w:rsidP="008D2D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 isolation outside of school, not being able to access facilities and clubs</w:t>
            </w:r>
          </w:p>
        </w:tc>
      </w:tr>
      <w:tr w:rsidR="00150B4D" w:rsidRPr="00B80272" w14:paraId="7B05F0E2" w14:textId="77777777" w:rsidTr="00746605">
        <w:trPr>
          <w:trHeight w:val="70"/>
        </w:trPr>
        <w:tc>
          <w:tcPr>
            <w:tcW w:w="862" w:type="dxa"/>
            <w:tcMar>
              <w:top w:w="57" w:type="dxa"/>
              <w:bottom w:w="57" w:type="dxa"/>
            </w:tcMar>
          </w:tcPr>
          <w:p w14:paraId="34994A6E" w14:textId="773AB71E" w:rsidR="00150B4D" w:rsidRDefault="00150B4D" w:rsidP="002962F2">
            <w:pPr>
              <w:tabs>
                <w:tab w:val="left" w:pos="60"/>
                <w:tab w:val="left" w:pos="426"/>
              </w:tabs>
              <w:ind w:left="426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G.</w:t>
            </w:r>
          </w:p>
        </w:tc>
        <w:tc>
          <w:tcPr>
            <w:tcW w:w="14555" w:type="dxa"/>
          </w:tcPr>
          <w:p w14:paraId="77C927BA" w14:textId="1D273446" w:rsidR="00150B4D" w:rsidRDefault="00150B4D" w:rsidP="008D2D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Lack of resources to support families in supporting children with SEN</w:t>
            </w:r>
          </w:p>
        </w:tc>
      </w:tr>
    </w:tbl>
    <w:p w14:paraId="421E13C3" w14:textId="77777777" w:rsidR="00B80272" w:rsidRPr="00B80272" w:rsidRDefault="00B80272">
      <w:pPr>
        <w:rPr>
          <w:rFonts w:ascii="Arial" w:hAnsi="Arial" w:cs="Arial"/>
        </w:rPr>
      </w:pPr>
    </w:p>
    <w:tbl>
      <w:tblPr>
        <w:tblStyle w:val="TableGrid"/>
        <w:tblW w:w="15352" w:type="dxa"/>
        <w:tblLayout w:type="fixed"/>
        <w:tblLook w:val="04A0" w:firstRow="1" w:lastRow="0" w:firstColumn="1" w:lastColumn="0" w:noHBand="0" w:noVBand="1"/>
      </w:tblPr>
      <w:tblGrid>
        <w:gridCol w:w="817"/>
        <w:gridCol w:w="14535"/>
      </w:tblGrid>
      <w:tr w:rsidR="00A6273A" w:rsidRPr="00B80272" w14:paraId="054EBC66" w14:textId="77777777" w:rsidTr="00302592">
        <w:tc>
          <w:tcPr>
            <w:tcW w:w="15352" w:type="dxa"/>
            <w:gridSpan w:val="2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16E90AC4" w14:textId="2E380211" w:rsidR="00A6273A" w:rsidRPr="009242F1" w:rsidRDefault="00A6273A" w:rsidP="009242F1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ascii="Arial" w:hAnsi="Arial" w:cs="Arial"/>
                <w:b/>
              </w:rPr>
            </w:pPr>
            <w:r w:rsidRPr="009242F1">
              <w:rPr>
                <w:rFonts w:ascii="Arial" w:hAnsi="Arial" w:cs="Arial"/>
                <w:b/>
              </w:rPr>
              <w:t xml:space="preserve">Outcomes </w:t>
            </w:r>
          </w:p>
        </w:tc>
      </w:tr>
      <w:tr w:rsidR="00CC6FAA" w:rsidRPr="00B80272" w14:paraId="5CDBAB07" w14:textId="77777777" w:rsidTr="008A7B89">
        <w:tc>
          <w:tcPr>
            <w:tcW w:w="817" w:type="dxa"/>
            <w:tcMar>
              <w:top w:w="57" w:type="dxa"/>
              <w:bottom w:w="57" w:type="dxa"/>
            </w:tcMar>
          </w:tcPr>
          <w:p w14:paraId="3151ED75" w14:textId="77777777" w:rsidR="00CC6FAA" w:rsidRPr="002962F2" w:rsidRDefault="00CC6FAA" w:rsidP="002962F2">
            <w:pPr>
              <w:pStyle w:val="ListParagraph"/>
              <w:numPr>
                <w:ilvl w:val="0"/>
                <w:numId w:val="21"/>
              </w:numPr>
              <w:tabs>
                <w:tab w:val="left" w:pos="142"/>
              </w:tabs>
              <w:ind w:left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535" w:type="dxa"/>
            <w:tcMar>
              <w:top w:w="57" w:type="dxa"/>
              <w:bottom w:w="57" w:type="dxa"/>
            </w:tcMar>
          </w:tcPr>
          <w:p w14:paraId="7B7544C1" w14:textId="3DDAE147" w:rsidR="00CC6FAA" w:rsidRPr="00B80272" w:rsidRDefault="00CC6FAA" w:rsidP="008D2D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Pupil progress in all areas of life academic, confidence, independence</w:t>
            </w:r>
          </w:p>
        </w:tc>
      </w:tr>
      <w:tr w:rsidR="00CC6FAA" w:rsidRPr="00B80272" w14:paraId="0DBB517D" w14:textId="77777777" w:rsidTr="00CB2682">
        <w:tc>
          <w:tcPr>
            <w:tcW w:w="817" w:type="dxa"/>
            <w:tcMar>
              <w:top w:w="57" w:type="dxa"/>
              <w:bottom w:w="57" w:type="dxa"/>
            </w:tcMar>
          </w:tcPr>
          <w:p w14:paraId="44BDE5E5" w14:textId="77777777" w:rsidR="00CC6FAA" w:rsidRPr="002962F2" w:rsidRDefault="00CC6FAA" w:rsidP="002962F2">
            <w:pPr>
              <w:pStyle w:val="ListParagraph"/>
              <w:numPr>
                <w:ilvl w:val="0"/>
                <w:numId w:val="21"/>
              </w:numPr>
              <w:tabs>
                <w:tab w:val="left" w:pos="142"/>
              </w:tabs>
              <w:ind w:left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535" w:type="dxa"/>
            <w:tcMar>
              <w:top w:w="57" w:type="dxa"/>
              <w:bottom w:w="57" w:type="dxa"/>
            </w:tcMar>
          </w:tcPr>
          <w:p w14:paraId="03772B0D" w14:textId="0C04761E" w:rsidR="00CC6FAA" w:rsidRPr="00B80272" w:rsidRDefault="00CC6FAA" w:rsidP="008D2D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Communication – pupils able to use methods of communication in order to get their needs met and be able to give across their individual views and desires</w:t>
            </w:r>
          </w:p>
        </w:tc>
      </w:tr>
      <w:tr w:rsidR="00CC6FAA" w:rsidRPr="00B80272" w14:paraId="523975BD" w14:textId="77777777" w:rsidTr="00FE3561">
        <w:tc>
          <w:tcPr>
            <w:tcW w:w="817" w:type="dxa"/>
            <w:tcMar>
              <w:top w:w="57" w:type="dxa"/>
              <w:bottom w:w="57" w:type="dxa"/>
            </w:tcMar>
          </w:tcPr>
          <w:p w14:paraId="723D22C0" w14:textId="77777777" w:rsidR="00CC6FAA" w:rsidRPr="002962F2" w:rsidRDefault="00CC6FAA" w:rsidP="002962F2">
            <w:pPr>
              <w:pStyle w:val="ListParagraph"/>
              <w:numPr>
                <w:ilvl w:val="0"/>
                <w:numId w:val="21"/>
              </w:numPr>
              <w:tabs>
                <w:tab w:val="left" w:pos="142"/>
              </w:tabs>
              <w:ind w:left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535" w:type="dxa"/>
            <w:tcMar>
              <w:top w:w="57" w:type="dxa"/>
              <w:bottom w:w="57" w:type="dxa"/>
            </w:tcMar>
          </w:tcPr>
          <w:p w14:paraId="5EA7461B" w14:textId="16C7B759" w:rsidR="00CC6FAA" w:rsidRPr="00B80272" w:rsidRDefault="00CC6FAA" w:rsidP="008D2D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Independence – to enable pupils to be able to develop skills to allow then to be as independent as possible and to pursue their individual future plans</w:t>
            </w:r>
          </w:p>
        </w:tc>
      </w:tr>
      <w:tr w:rsidR="00CC6FAA" w:rsidRPr="00B80272" w14:paraId="71683793" w14:textId="77777777" w:rsidTr="00C21E71">
        <w:tc>
          <w:tcPr>
            <w:tcW w:w="817" w:type="dxa"/>
            <w:tcMar>
              <w:top w:w="57" w:type="dxa"/>
              <w:bottom w:w="57" w:type="dxa"/>
            </w:tcMar>
          </w:tcPr>
          <w:p w14:paraId="0166BE23" w14:textId="19576993" w:rsidR="00CC6FAA" w:rsidRPr="002962F2" w:rsidRDefault="00CC6FAA" w:rsidP="002962F2">
            <w:pPr>
              <w:pStyle w:val="ListParagraph"/>
              <w:numPr>
                <w:ilvl w:val="0"/>
                <w:numId w:val="21"/>
              </w:numPr>
              <w:tabs>
                <w:tab w:val="left" w:pos="142"/>
              </w:tabs>
              <w:ind w:left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535" w:type="dxa"/>
            <w:tcMar>
              <w:top w:w="57" w:type="dxa"/>
              <w:bottom w:w="57" w:type="dxa"/>
            </w:tcMar>
          </w:tcPr>
          <w:p w14:paraId="511A1A1A" w14:textId="07EE9F58" w:rsidR="00CC6FAA" w:rsidRPr="00B80272" w:rsidRDefault="00CC6FAA" w:rsidP="008D2D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Mental health – for pupils to be able to manage their own anxieties, allowing them to seek relevant support and also have a wealth of information to manage situations with self-help skills </w:t>
            </w:r>
          </w:p>
        </w:tc>
      </w:tr>
      <w:tr w:rsidR="00CC6FAA" w:rsidRPr="00B80272" w14:paraId="512C6912" w14:textId="77777777" w:rsidTr="00FE4950">
        <w:tc>
          <w:tcPr>
            <w:tcW w:w="817" w:type="dxa"/>
            <w:tcMar>
              <w:top w:w="57" w:type="dxa"/>
              <w:bottom w:w="57" w:type="dxa"/>
            </w:tcMar>
          </w:tcPr>
          <w:p w14:paraId="46290454" w14:textId="77777777" w:rsidR="00CC6FAA" w:rsidRPr="002962F2" w:rsidRDefault="00CC6FAA" w:rsidP="002962F2">
            <w:pPr>
              <w:pStyle w:val="ListParagraph"/>
              <w:numPr>
                <w:ilvl w:val="0"/>
                <w:numId w:val="21"/>
              </w:numPr>
              <w:tabs>
                <w:tab w:val="left" w:pos="142"/>
              </w:tabs>
              <w:ind w:left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535" w:type="dxa"/>
            <w:tcMar>
              <w:top w:w="57" w:type="dxa"/>
              <w:bottom w:w="57" w:type="dxa"/>
            </w:tcMar>
          </w:tcPr>
          <w:p w14:paraId="13F24ACD" w14:textId="33AAA489" w:rsidR="00CC6FAA" w:rsidRPr="00B80272" w:rsidRDefault="00CC6FAA" w:rsidP="008D2D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Well-being – for pupils to be safe, happy and secure in all areas of their life, be resilient to change </w:t>
            </w:r>
            <w:r w:rsidR="00436EDD"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</w:rPr>
              <w:t xml:space="preserve"> able to make informed choices</w:t>
            </w:r>
          </w:p>
        </w:tc>
      </w:tr>
    </w:tbl>
    <w:p w14:paraId="33790455" w14:textId="77777777" w:rsidR="00302592" w:rsidRDefault="00302592">
      <w:r>
        <w:br w:type="page"/>
      </w:r>
    </w:p>
    <w:tbl>
      <w:tblPr>
        <w:tblStyle w:val="TableGrid"/>
        <w:tblW w:w="15352" w:type="dxa"/>
        <w:tblLayout w:type="fixed"/>
        <w:tblLook w:val="04A0" w:firstRow="1" w:lastRow="0" w:firstColumn="1" w:lastColumn="0" w:noHBand="0" w:noVBand="1"/>
      </w:tblPr>
      <w:tblGrid>
        <w:gridCol w:w="2826"/>
        <w:gridCol w:w="2088"/>
        <w:gridCol w:w="4311"/>
        <w:gridCol w:w="2848"/>
        <w:gridCol w:w="838"/>
        <w:gridCol w:w="2441"/>
      </w:tblGrid>
      <w:tr w:rsidR="006F0B6A" w14:paraId="1E08E417" w14:textId="77777777" w:rsidTr="00750507">
        <w:tc>
          <w:tcPr>
            <w:tcW w:w="15352" w:type="dxa"/>
            <w:gridSpan w:val="6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2FC7C622" w14:textId="59B9442B" w:rsidR="006F0B6A" w:rsidRPr="009242F1" w:rsidRDefault="006D447D" w:rsidP="009242F1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ascii="Arial" w:hAnsi="Arial" w:cs="Arial"/>
                <w:b/>
              </w:rPr>
            </w:pPr>
            <w:r w:rsidRPr="009242F1">
              <w:rPr>
                <w:rFonts w:ascii="Arial" w:hAnsi="Arial" w:cs="Arial"/>
                <w:b/>
              </w:rPr>
              <w:lastRenderedPageBreak/>
              <w:t xml:space="preserve">Planned expenditure </w:t>
            </w:r>
          </w:p>
        </w:tc>
      </w:tr>
      <w:tr w:rsidR="00A60ECF" w14:paraId="1B632F1B" w14:textId="77777777" w:rsidTr="00750507">
        <w:tc>
          <w:tcPr>
            <w:tcW w:w="2826" w:type="dxa"/>
            <w:shd w:val="clear" w:color="auto" w:fill="auto"/>
            <w:tcMar>
              <w:top w:w="57" w:type="dxa"/>
              <w:bottom w:w="57" w:type="dxa"/>
            </w:tcMar>
          </w:tcPr>
          <w:p w14:paraId="562302BF" w14:textId="77777777" w:rsidR="00A60ECF" w:rsidRPr="006D447D" w:rsidRDefault="00A60ECF" w:rsidP="00A60ECF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A60ECF">
              <w:rPr>
                <w:rFonts w:ascii="Arial" w:hAnsi="Arial" w:cs="Arial"/>
                <w:b/>
              </w:rPr>
              <w:t>Academic year</w:t>
            </w:r>
          </w:p>
        </w:tc>
        <w:tc>
          <w:tcPr>
            <w:tcW w:w="12526" w:type="dxa"/>
            <w:gridSpan w:val="5"/>
            <w:shd w:val="clear" w:color="auto" w:fill="auto"/>
          </w:tcPr>
          <w:p w14:paraId="182D42AA" w14:textId="5B6E5296" w:rsidR="00A60ECF" w:rsidRPr="006D447D" w:rsidRDefault="009C719B" w:rsidP="00A60ECF">
            <w:pPr>
              <w:pStyle w:val="ListParagraph"/>
              <w:ind w:left="42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2017-2018</w:t>
            </w:r>
          </w:p>
        </w:tc>
      </w:tr>
      <w:tr w:rsidR="00765EFB" w14:paraId="374B1581" w14:textId="77777777" w:rsidTr="00750507">
        <w:tc>
          <w:tcPr>
            <w:tcW w:w="15352" w:type="dxa"/>
            <w:gridSpan w:val="6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4712CCE4" w14:textId="48668029" w:rsidR="00765EFB" w:rsidRPr="00765EFB" w:rsidRDefault="00592096" w:rsidP="008272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</w:t>
            </w:r>
            <w:r w:rsidR="00765EFB" w:rsidRPr="00765EFB">
              <w:rPr>
                <w:rFonts w:ascii="Arial" w:hAnsi="Arial" w:cs="Arial"/>
              </w:rPr>
              <w:t xml:space="preserve"> heading</w:t>
            </w:r>
            <w:r w:rsidR="004E5349">
              <w:rPr>
                <w:rFonts w:ascii="Arial" w:hAnsi="Arial" w:cs="Arial"/>
              </w:rPr>
              <w:t>s</w:t>
            </w:r>
            <w:r w:rsidR="00765EFB" w:rsidRPr="00765EFB">
              <w:rPr>
                <w:rFonts w:ascii="Arial" w:hAnsi="Arial" w:cs="Arial"/>
              </w:rPr>
              <w:t xml:space="preserve"> below enable schools to demonstrate how they </w:t>
            </w:r>
            <w:r w:rsidR="00765EFB">
              <w:rPr>
                <w:rFonts w:ascii="Arial" w:hAnsi="Arial" w:cs="Arial"/>
              </w:rPr>
              <w:t>are using the Pupil Premium to improve classroom pedagogy, provide targeted support and support whole school strategies</w:t>
            </w:r>
            <w:r w:rsidR="00827203">
              <w:rPr>
                <w:rFonts w:ascii="Arial" w:hAnsi="Arial" w:cs="Arial"/>
              </w:rPr>
              <w:t xml:space="preserve">. </w:t>
            </w:r>
          </w:p>
        </w:tc>
      </w:tr>
      <w:tr w:rsidR="006D447D" w14:paraId="3E88D06D" w14:textId="77777777" w:rsidTr="00750507">
        <w:tc>
          <w:tcPr>
            <w:tcW w:w="15352" w:type="dxa"/>
            <w:gridSpan w:val="6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5684C510" w14:textId="77777777" w:rsidR="006D447D" w:rsidRPr="000B25ED" w:rsidRDefault="004E5349" w:rsidP="006F2883">
            <w:pPr>
              <w:pStyle w:val="ListParagraph"/>
              <w:numPr>
                <w:ilvl w:val="0"/>
                <w:numId w:val="14"/>
              </w:numPr>
              <w:ind w:left="426" w:hanging="142"/>
              <w:rPr>
                <w:rFonts w:ascii="Arial" w:hAnsi="Arial" w:cs="Arial"/>
                <w:b/>
              </w:rPr>
            </w:pPr>
            <w:r w:rsidRPr="000B25ED">
              <w:rPr>
                <w:rFonts w:ascii="Arial" w:hAnsi="Arial" w:cs="Arial"/>
                <w:b/>
              </w:rPr>
              <w:t>Quality of teaching</w:t>
            </w:r>
            <w:r w:rsidR="00B369C7">
              <w:rPr>
                <w:rFonts w:ascii="Arial" w:hAnsi="Arial" w:cs="Arial"/>
                <w:b/>
              </w:rPr>
              <w:t xml:space="preserve"> </w:t>
            </w:r>
            <w:r w:rsidR="006F2883">
              <w:rPr>
                <w:rFonts w:ascii="Arial" w:hAnsi="Arial" w:cs="Arial"/>
                <w:b/>
              </w:rPr>
              <w:t>for</w:t>
            </w:r>
            <w:r w:rsidR="00B369C7">
              <w:rPr>
                <w:rFonts w:ascii="Arial" w:hAnsi="Arial" w:cs="Arial"/>
                <w:b/>
              </w:rPr>
              <w:t xml:space="preserve"> all</w:t>
            </w:r>
          </w:p>
        </w:tc>
      </w:tr>
      <w:tr w:rsidR="00766387" w14:paraId="64DDCD55" w14:textId="77777777" w:rsidTr="00750507">
        <w:trPr>
          <w:trHeight w:val="289"/>
        </w:trPr>
        <w:tc>
          <w:tcPr>
            <w:tcW w:w="2826" w:type="dxa"/>
            <w:tcMar>
              <w:top w:w="57" w:type="dxa"/>
              <w:bottom w:w="57" w:type="dxa"/>
            </w:tcMar>
          </w:tcPr>
          <w:p w14:paraId="21B0C8BB" w14:textId="77777777" w:rsidR="00766387" w:rsidRPr="000A25FC" w:rsidRDefault="00766387">
            <w:pPr>
              <w:rPr>
                <w:rFonts w:ascii="Arial" w:hAnsi="Arial" w:cs="Arial"/>
                <w:b/>
              </w:rPr>
            </w:pPr>
            <w:r w:rsidRPr="000A25FC">
              <w:rPr>
                <w:rFonts w:ascii="Arial" w:hAnsi="Arial" w:cs="Arial"/>
                <w:b/>
              </w:rPr>
              <w:t>Desired outcome</w:t>
            </w:r>
          </w:p>
        </w:tc>
        <w:tc>
          <w:tcPr>
            <w:tcW w:w="2088" w:type="dxa"/>
            <w:tcMar>
              <w:top w:w="57" w:type="dxa"/>
              <w:bottom w:w="57" w:type="dxa"/>
            </w:tcMar>
          </w:tcPr>
          <w:p w14:paraId="16116D53" w14:textId="77777777" w:rsidR="00766387" w:rsidRPr="000A25FC" w:rsidRDefault="00766387" w:rsidP="006F0B6A">
            <w:pPr>
              <w:rPr>
                <w:rFonts w:ascii="Arial" w:hAnsi="Arial" w:cs="Arial"/>
                <w:b/>
              </w:rPr>
            </w:pPr>
            <w:r w:rsidRPr="000A25FC">
              <w:rPr>
                <w:rFonts w:ascii="Arial" w:hAnsi="Arial" w:cs="Arial"/>
                <w:b/>
              </w:rPr>
              <w:t xml:space="preserve">Chosen </w:t>
            </w:r>
            <w:r>
              <w:rPr>
                <w:rFonts w:ascii="Arial" w:hAnsi="Arial" w:cs="Arial"/>
                <w:b/>
              </w:rPr>
              <w:t>action/</w:t>
            </w:r>
            <w:r w:rsidRPr="000A25FC">
              <w:rPr>
                <w:rFonts w:ascii="Arial" w:hAnsi="Arial" w:cs="Arial"/>
                <w:b/>
              </w:rPr>
              <w:t>approach</w:t>
            </w:r>
          </w:p>
        </w:tc>
        <w:tc>
          <w:tcPr>
            <w:tcW w:w="4311" w:type="dxa"/>
            <w:shd w:val="clear" w:color="auto" w:fill="auto"/>
            <w:tcMar>
              <w:top w:w="57" w:type="dxa"/>
              <w:bottom w:w="57" w:type="dxa"/>
            </w:tcMar>
          </w:tcPr>
          <w:p w14:paraId="359BD641" w14:textId="77777777" w:rsidR="00766387" w:rsidRPr="00F93C25" w:rsidRDefault="00766387" w:rsidP="000A25FC">
            <w:pPr>
              <w:rPr>
                <w:rFonts w:ascii="Arial" w:hAnsi="Arial" w:cs="Arial"/>
                <w:b/>
              </w:rPr>
            </w:pPr>
            <w:r w:rsidRPr="00F93C25">
              <w:rPr>
                <w:rFonts w:ascii="Arial" w:hAnsi="Arial" w:cs="Arial"/>
                <w:b/>
              </w:rPr>
              <w:t>What is the evidence &amp; rationale for this choice?</w:t>
            </w:r>
          </w:p>
        </w:tc>
        <w:tc>
          <w:tcPr>
            <w:tcW w:w="2848" w:type="dxa"/>
            <w:shd w:val="clear" w:color="auto" w:fill="auto"/>
            <w:tcMar>
              <w:top w:w="57" w:type="dxa"/>
              <w:bottom w:w="57" w:type="dxa"/>
            </w:tcMar>
          </w:tcPr>
          <w:p w14:paraId="367751EE" w14:textId="77777777" w:rsidR="00766387" w:rsidRPr="00F93C25" w:rsidRDefault="00766387" w:rsidP="00B01C9A">
            <w:pPr>
              <w:rPr>
                <w:rFonts w:ascii="Arial" w:hAnsi="Arial" w:cs="Arial"/>
                <w:b/>
              </w:rPr>
            </w:pPr>
            <w:r w:rsidRPr="00F93C25">
              <w:rPr>
                <w:rFonts w:ascii="Arial" w:hAnsi="Arial" w:cs="Arial"/>
                <w:b/>
              </w:rPr>
              <w:t>How will you ensure it is implemented well?</w:t>
            </w:r>
          </w:p>
        </w:tc>
        <w:tc>
          <w:tcPr>
            <w:tcW w:w="838" w:type="dxa"/>
            <w:shd w:val="clear" w:color="auto" w:fill="auto"/>
          </w:tcPr>
          <w:p w14:paraId="1A8EFAE5" w14:textId="77777777" w:rsidR="00766387" w:rsidRPr="00F93C25" w:rsidRDefault="00766387" w:rsidP="00B01C9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Staff lead</w:t>
            </w:r>
          </w:p>
        </w:tc>
        <w:tc>
          <w:tcPr>
            <w:tcW w:w="2441" w:type="dxa"/>
          </w:tcPr>
          <w:p w14:paraId="7A3BD816" w14:textId="198F3527" w:rsidR="00766387" w:rsidRPr="000A25FC" w:rsidRDefault="006F0712" w:rsidP="00A24C51">
            <w:pPr>
              <w:rPr>
                <w:rFonts w:ascii="Arial" w:hAnsi="Arial" w:cs="Arial"/>
                <w:b/>
              </w:rPr>
            </w:pPr>
            <w:r w:rsidRPr="00420425">
              <w:rPr>
                <w:rFonts w:ascii="Arial" w:hAnsi="Arial" w:cs="Arial"/>
                <w:b/>
              </w:rPr>
              <w:t>When will you review implementation?</w:t>
            </w:r>
          </w:p>
        </w:tc>
      </w:tr>
      <w:tr w:rsidR="00766387" w14:paraId="6B39DC47" w14:textId="77777777" w:rsidTr="00694C22">
        <w:trPr>
          <w:trHeight w:hRule="exact" w:val="1070"/>
        </w:trPr>
        <w:tc>
          <w:tcPr>
            <w:tcW w:w="2878" w:type="dxa"/>
            <w:tcMar>
              <w:top w:w="57" w:type="dxa"/>
              <w:bottom w:w="57" w:type="dxa"/>
            </w:tcMar>
          </w:tcPr>
          <w:p w14:paraId="2C1B3422" w14:textId="1A32B5A5" w:rsidR="00766387" w:rsidRPr="00BA3C3E" w:rsidRDefault="005920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Continued Literacy support, including reading development 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2AABD8AA" w14:textId="3D6B79E7" w:rsidR="00766387" w:rsidRPr="00BA3C3E" w:rsidRDefault="00BB3805" w:rsidP="00E20F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1;1 support as </w:t>
            </w:r>
            <w:r w:rsidR="00436EDD">
              <w:rPr>
                <w:rFonts w:ascii="Arial" w:hAnsi="Arial" w:cs="Arial"/>
                <w:sz w:val="18"/>
                <w:szCs w:val="18"/>
              </w:rPr>
              <w:t>required, extra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36EDD">
              <w:rPr>
                <w:rFonts w:ascii="Arial" w:hAnsi="Arial" w:cs="Arial"/>
                <w:sz w:val="18"/>
                <w:szCs w:val="18"/>
              </w:rPr>
              <w:t>tuition</w:t>
            </w:r>
            <w:r>
              <w:rPr>
                <w:rFonts w:ascii="Arial" w:hAnsi="Arial" w:cs="Arial"/>
                <w:sz w:val="18"/>
                <w:szCs w:val="18"/>
              </w:rPr>
              <w:t xml:space="preserve"> for those facing exams</w:t>
            </w:r>
          </w:p>
        </w:tc>
        <w:tc>
          <w:tcPr>
            <w:tcW w:w="4394" w:type="dxa"/>
            <w:tcMar>
              <w:top w:w="57" w:type="dxa"/>
              <w:bottom w:w="57" w:type="dxa"/>
            </w:tcMar>
          </w:tcPr>
          <w:p w14:paraId="0A311795" w14:textId="77777777" w:rsidR="00766387" w:rsidRDefault="00BB3805">
            <w:pPr>
              <w:rPr>
                <w:rFonts w:ascii="Arial" w:hAnsi="Arial" w:cs="Arial"/>
                <w:sz w:val="18"/>
                <w:szCs w:val="18"/>
              </w:rPr>
            </w:pPr>
            <w:r w:rsidRPr="00BB3805">
              <w:rPr>
                <w:rFonts w:ascii="Arial" w:hAnsi="Arial" w:cs="Arial"/>
                <w:sz w:val="18"/>
                <w:szCs w:val="18"/>
              </w:rPr>
              <w:t>Well trained and qualified staff provide appropriate learning strategies and provide 1-1 and small group input linked to learning styles and individual need</w:t>
            </w:r>
          </w:p>
          <w:p w14:paraId="1DA3C335" w14:textId="1A38A57B" w:rsidR="00BB3805" w:rsidRPr="00BA3C3E" w:rsidRDefault="00BB38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1" w:type="dxa"/>
            <w:shd w:val="clear" w:color="auto" w:fill="auto"/>
            <w:tcMar>
              <w:top w:w="57" w:type="dxa"/>
              <w:bottom w:w="57" w:type="dxa"/>
            </w:tcMar>
          </w:tcPr>
          <w:p w14:paraId="2E848CBD" w14:textId="60F3B772" w:rsidR="00766387" w:rsidRPr="00BA3C3E" w:rsidRDefault="00694C22">
            <w:pPr>
              <w:rPr>
                <w:rFonts w:ascii="Arial" w:hAnsi="Arial" w:cs="Arial"/>
                <w:sz w:val="18"/>
                <w:szCs w:val="18"/>
              </w:rPr>
            </w:pPr>
            <w:r w:rsidRPr="00694C22">
              <w:rPr>
                <w:rFonts w:ascii="Arial" w:hAnsi="Arial" w:cs="Arial"/>
                <w:sz w:val="18"/>
                <w:szCs w:val="18"/>
              </w:rPr>
              <w:t>Analysis of progress relative from starting points and in line with their peers.</w:t>
            </w:r>
          </w:p>
        </w:tc>
        <w:tc>
          <w:tcPr>
            <w:tcW w:w="850" w:type="dxa"/>
            <w:shd w:val="clear" w:color="auto" w:fill="auto"/>
          </w:tcPr>
          <w:p w14:paraId="2E180940" w14:textId="4933B6AF" w:rsidR="00766387" w:rsidRPr="00BA3C3E" w:rsidRDefault="007505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CI/LT</w:t>
            </w:r>
          </w:p>
        </w:tc>
        <w:tc>
          <w:tcPr>
            <w:tcW w:w="2486" w:type="dxa"/>
          </w:tcPr>
          <w:p w14:paraId="6B27A6E0" w14:textId="7E92CDFA" w:rsidR="00766387" w:rsidRPr="00BA3C3E" w:rsidRDefault="00750507" w:rsidP="00E20F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Reviewed every 6 weeks for each pupil receiving</w:t>
            </w:r>
          </w:p>
        </w:tc>
      </w:tr>
      <w:tr w:rsidR="00766387" w14:paraId="63101B65" w14:textId="77777777" w:rsidTr="00694C22">
        <w:trPr>
          <w:trHeight w:hRule="exact" w:val="1082"/>
        </w:trPr>
        <w:tc>
          <w:tcPr>
            <w:tcW w:w="2878" w:type="dxa"/>
            <w:tcMar>
              <w:top w:w="57" w:type="dxa"/>
              <w:bottom w:w="57" w:type="dxa"/>
            </w:tcMar>
          </w:tcPr>
          <w:p w14:paraId="25C48834" w14:textId="4C78D445" w:rsidR="00766387" w:rsidRPr="00BA3C3E" w:rsidRDefault="00BB38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Continued</w:t>
            </w:r>
            <w:r w:rsidR="009C719B">
              <w:rPr>
                <w:rFonts w:ascii="Arial" w:hAnsi="Arial" w:cs="Arial"/>
                <w:sz w:val="18"/>
                <w:szCs w:val="18"/>
              </w:rPr>
              <w:t xml:space="preserve"> Numeracy support 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7FAA08D4" w14:textId="6E798352" w:rsidR="00766387" w:rsidRPr="00BA3C3E" w:rsidRDefault="00BB3805">
            <w:pPr>
              <w:rPr>
                <w:rFonts w:ascii="Arial" w:hAnsi="Arial" w:cs="Arial"/>
                <w:sz w:val="18"/>
                <w:szCs w:val="18"/>
              </w:rPr>
            </w:pPr>
            <w:r w:rsidRPr="00BB3805">
              <w:rPr>
                <w:rFonts w:ascii="Arial" w:hAnsi="Arial" w:cs="Arial"/>
                <w:sz w:val="18"/>
                <w:szCs w:val="18"/>
              </w:rPr>
              <w:t xml:space="preserve">1;1 support as </w:t>
            </w:r>
            <w:r w:rsidR="00436EDD" w:rsidRPr="00BB3805">
              <w:rPr>
                <w:rFonts w:ascii="Arial" w:hAnsi="Arial" w:cs="Arial"/>
                <w:sz w:val="18"/>
                <w:szCs w:val="18"/>
              </w:rPr>
              <w:t>required, extra</w:t>
            </w:r>
            <w:r w:rsidRPr="00BB38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36EDD" w:rsidRPr="00BB3805">
              <w:rPr>
                <w:rFonts w:ascii="Arial" w:hAnsi="Arial" w:cs="Arial"/>
                <w:sz w:val="18"/>
                <w:szCs w:val="18"/>
              </w:rPr>
              <w:t>tuition</w:t>
            </w:r>
            <w:r w:rsidRPr="00BB3805">
              <w:rPr>
                <w:rFonts w:ascii="Arial" w:hAnsi="Arial" w:cs="Arial"/>
                <w:sz w:val="18"/>
                <w:szCs w:val="18"/>
              </w:rPr>
              <w:t xml:space="preserve"> for those facing exams</w:t>
            </w:r>
          </w:p>
        </w:tc>
        <w:tc>
          <w:tcPr>
            <w:tcW w:w="4394" w:type="dxa"/>
            <w:tcMar>
              <w:top w:w="57" w:type="dxa"/>
              <w:bottom w:w="57" w:type="dxa"/>
            </w:tcMar>
          </w:tcPr>
          <w:p w14:paraId="3921BA55" w14:textId="230219B3" w:rsidR="00766387" w:rsidRPr="00BA3C3E" w:rsidRDefault="00BB3805">
            <w:pPr>
              <w:rPr>
                <w:rFonts w:ascii="Arial" w:hAnsi="Arial" w:cs="Arial"/>
                <w:sz w:val="18"/>
                <w:szCs w:val="18"/>
              </w:rPr>
            </w:pPr>
            <w:r w:rsidRPr="00BB3805">
              <w:rPr>
                <w:rFonts w:ascii="Arial" w:hAnsi="Arial" w:cs="Arial"/>
                <w:sz w:val="18"/>
                <w:szCs w:val="18"/>
              </w:rPr>
              <w:t>Well trained and qualified staff provide appropriate learning strategies and provide 1-1 and small group input linked to learning styles and individual need</w:t>
            </w:r>
          </w:p>
        </w:tc>
        <w:tc>
          <w:tcPr>
            <w:tcW w:w="2901" w:type="dxa"/>
            <w:shd w:val="clear" w:color="auto" w:fill="auto"/>
            <w:tcMar>
              <w:top w:w="57" w:type="dxa"/>
              <w:bottom w:w="57" w:type="dxa"/>
            </w:tcMar>
          </w:tcPr>
          <w:p w14:paraId="5DF61888" w14:textId="4E23D4F0" w:rsidR="00766387" w:rsidRPr="00BA3C3E" w:rsidRDefault="00694C22">
            <w:pPr>
              <w:rPr>
                <w:rFonts w:ascii="Arial" w:hAnsi="Arial" w:cs="Arial"/>
                <w:sz w:val="18"/>
                <w:szCs w:val="18"/>
              </w:rPr>
            </w:pPr>
            <w:r w:rsidRPr="00694C22">
              <w:rPr>
                <w:rFonts w:ascii="Arial" w:hAnsi="Arial" w:cs="Arial"/>
                <w:sz w:val="18"/>
                <w:szCs w:val="18"/>
              </w:rPr>
              <w:t>Analysis of progress relative from starting points and in line with their peers.</w:t>
            </w:r>
          </w:p>
        </w:tc>
        <w:tc>
          <w:tcPr>
            <w:tcW w:w="850" w:type="dxa"/>
            <w:shd w:val="clear" w:color="auto" w:fill="auto"/>
          </w:tcPr>
          <w:p w14:paraId="45180873" w14:textId="13FD1FB5" w:rsidR="00766387" w:rsidRPr="00BA3C3E" w:rsidRDefault="007505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CI/LT</w:t>
            </w:r>
          </w:p>
        </w:tc>
        <w:tc>
          <w:tcPr>
            <w:tcW w:w="2486" w:type="dxa"/>
          </w:tcPr>
          <w:p w14:paraId="460904F6" w14:textId="5D813A33" w:rsidR="00766387" w:rsidRPr="00BA3C3E" w:rsidRDefault="00750507">
            <w:pPr>
              <w:rPr>
                <w:rFonts w:ascii="Arial" w:hAnsi="Arial" w:cs="Arial"/>
                <w:sz w:val="18"/>
                <w:szCs w:val="18"/>
              </w:rPr>
            </w:pPr>
            <w:r w:rsidRPr="00750507">
              <w:rPr>
                <w:rFonts w:ascii="Arial" w:hAnsi="Arial" w:cs="Arial"/>
                <w:sz w:val="18"/>
                <w:szCs w:val="18"/>
              </w:rPr>
              <w:t>Reviewed every 6 weeks for each pupil receiving</w:t>
            </w:r>
          </w:p>
        </w:tc>
      </w:tr>
      <w:tr w:rsidR="00A42350" w14:paraId="5C42FA8E" w14:textId="77777777" w:rsidTr="00694C22">
        <w:trPr>
          <w:trHeight w:hRule="exact" w:val="933"/>
        </w:trPr>
        <w:tc>
          <w:tcPr>
            <w:tcW w:w="2878" w:type="dxa"/>
            <w:tcMar>
              <w:top w:w="57" w:type="dxa"/>
              <w:bottom w:w="57" w:type="dxa"/>
            </w:tcMar>
          </w:tcPr>
          <w:p w14:paraId="3EF10ADA" w14:textId="60301605" w:rsidR="00A42350" w:rsidRDefault="00A42350">
            <w:pPr>
              <w:rPr>
                <w:rFonts w:ascii="Arial" w:hAnsi="Arial" w:cs="Arial"/>
                <w:sz w:val="18"/>
                <w:szCs w:val="18"/>
              </w:rPr>
            </w:pPr>
            <w:r w:rsidRPr="00A42350">
              <w:rPr>
                <w:rFonts w:ascii="Arial" w:hAnsi="Arial" w:cs="Arial"/>
                <w:sz w:val="18"/>
                <w:szCs w:val="18"/>
              </w:rPr>
              <w:t>Maximise learning opportunities for pupils to make at least expected progress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403A1BA5" w14:textId="36E33840" w:rsidR="00A42350" w:rsidRPr="00BA3C3E" w:rsidRDefault="00694C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High staff ratio</w:t>
            </w:r>
          </w:p>
        </w:tc>
        <w:tc>
          <w:tcPr>
            <w:tcW w:w="4394" w:type="dxa"/>
            <w:tcMar>
              <w:top w:w="57" w:type="dxa"/>
              <w:bottom w:w="57" w:type="dxa"/>
            </w:tcMar>
          </w:tcPr>
          <w:p w14:paraId="1043699A" w14:textId="6A776373" w:rsidR="00A42350" w:rsidRPr="00BA3C3E" w:rsidRDefault="00694C22">
            <w:pPr>
              <w:rPr>
                <w:rFonts w:ascii="Arial" w:hAnsi="Arial" w:cs="Arial"/>
                <w:sz w:val="18"/>
                <w:szCs w:val="18"/>
              </w:rPr>
            </w:pPr>
            <w:r w:rsidRPr="00694C22">
              <w:rPr>
                <w:rFonts w:ascii="Arial" w:hAnsi="Arial" w:cs="Arial"/>
                <w:sz w:val="18"/>
                <w:szCs w:val="18"/>
              </w:rPr>
              <w:t>Well trained and qualified staff provide appropriate learning strategies and provide 1-1 and small group input linked to learning styles and individual need</w:t>
            </w:r>
          </w:p>
        </w:tc>
        <w:tc>
          <w:tcPr>
            <w:tcW w:w="2901" w:type="dxa"/>
            <w:shd w:val="clear" w:color="auto" w:fill="auto"/>
            <w:tcMar>
              <w:top w:w="57" w:type="dxa"/>
              <w:bottom w:w="57" w:type="dxa"/>
            </w:tcMar>
          </w:tcPr>
          <w:p w14:paraId="0536F890" w14:textId="24288069" w:rsidR="00A42350" w:rsidRPr="00BA3C3E" w:rsidRDefault="00694C22">
            <w:pPr>
              <w:rPr>
                <w:rFonts w:ascii="Arial" w:hAnsi="Arial" w:cs="Arial"/>
                <w:sz w:val="18"/>
                <w:szCs w:val="18"/>
              </w:rPr>
            </w:pPr>
            <w:r w:rsidRPr="00694C22">
              <w:rPr>
                <w:rFonts w:ascii="Arial" w:hAnsi="Arial" w:cs="Arial"/>
                <w:sz w:val="18"/>
                <w:szCs w:val="18"/>
              </w:rPr>
              <w:t>Analysis of progress relative from starting points and in line with their peers.</w:t>
            </w:r>
          </w:p>
        </w:tc>
        <w:tc>
          <w:tcPr>
            <w:tcW w:w="850" w:type="dxa"/>
            <w:shd w:val="clear" w:color="auto" w:fill="auto"/>
          </w:tcPr>
          <w:p w14:paraId="28EA67F5" w14:textId="1EB14756" w:rsidR="00A42350" w:rsidRPr="00BA3C3E" w:rsidRDefault="007505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LT</w:t>
            </w:r>
          </w:p>
        </w:tc>
        <w:tc>
          <w:tcPr>
            <w:tcW w:w="2486" w:type="dxa"/>
          </w:tcPr>
          <w:p w14:paraId="43A2EBF5" w14:textId="0BA224C4" w:rsidR="00A42350" w:rsidRPr="00BA3C3E" w:rsidRDefault="007505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Termly PP meetings </w:t>
            </w:r>
          </w:p>
        </w:tc>
      </w:tr>
      <w:tr w:rsidR="00A42350" w14:paraId="56095D91" w14:textId="77777777" w:rsidTr="00694C22">
        <w:trPr>
          <w:trHeight w:hRule="exact" w:val="1018"/>
        </w:trPr>
        <w:tc>
          <w:tcPr>
            <w:tcW w:w="2878" w:type="dxa"/>
            <w:tcMar>
              <w:top w:w="57" w:type="dxa"/>
              <w:bottom w:w="57" w:type="dxa"/>
            </w:tcMar>
          </w:tcPr>
          <w:p w14:paraId="5F4490A3" w14:textId="4E9DA800" w:rsidR="00A42350" w:rsidRDefault="00A42350">
            <w:pPr>
              <w:rPr>
                <w:rFonts w:ascii="Arial" w:hAnsi="Arial" w:cs="Arial"/>
                <w:sz w:val="18"/>
                <w:szCs w:val="18"/>
              </w:rPr>
            </w:pPr>
            <w:r w:rsidRPr="00A42350">
              <w:rPr>
                <w:rFonts w:ascii="Arial" w:hAnsi="Arial" w:cs="Arial"/>
                <w:sz w:val="18"/>
                <w:szCs w:val="18"/>
              </w:rPr>
              <w:t>Reduce challenging behaviours and anxieties so pupils are on task for learning.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646D9A93" w14:textId="063E7B93" w:rsidR="00A42350" w:rsidRPr="00BA3C3E" w:rsidRDefault="00694C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Sensory Integration</w:t>
            </w:r>
          </w:p>
        </w:tc>
        <w:tc>
          <w:tcPr>
            <w:tcW w:w="4394" w:type="dxa"/>
            <w:tcMar>
              <w:top w:w="57" w:type="dxa"/>
              <w:bottom w:w="57" w:type="dxa"/>
            </w:tcMar>
          </w:tcPr>
          <w:p w14:paraId="5BCFDFAE" w14:textId="1AFB019D" w:rsidR="00A42350" w:rsidRPr="00BA3C3E" w:rsidRDefault="00694C22">
            <w:pPr>
              <w:rPr>
                <w:rFonts w:ascii="Arial" w:hAnsi="Arial" w:cs="Arial"/>
                <w:sz w:val="18"/>
                <w:szCs w:val="18"/>
              </w:rPr>
            </w:pPr>
            <w:r w:rsidRPr="00694C22">
              <w:rPr>
                <w:rFonts w:ascii="Arial" w:hAnsi="Arial" w:cs="Arial"/>
                <w:sz w:val="18"/>
                <w:szCs w:val="18"/>
              </w:rPr>
              <w:t>Strategies are planned in consultation with our SI OT. These calm pupils and reduce their anxieties. Past successes are our evidence base. The OT is highly skilled and effective.</w:t>
            </w:r>
          </w:p>
        </w:tc>
        <w:tc>
          <w:tcPr>
            <w:tcW w:w="2901" w:type="dxa"/>
            <w:shd w:val="clear" w:color="auto" w:fill="auto"/>
            <w:tcMar>
              <w:top w:w="57" w:type="dxa"/>
              <w:bottom w:w="57" w:type="dxa"/>
            </w:tcMar>
          </w:tcPr>
          <w:p w14:paraId="50C4EDBA" w14:textId="30632CA0" w:rsidR="00A42350" w:rsidRPr="00BA3C3E" w:rsidRDefault="00694C22">
            <w:pPr>
              <w:rPr>
                <w:rFonts w:ascii="Arial" w:hAnsi="Arial" w:cs="Arial"/>
                <w:sz w:val="18"/>
                <w:szCs w:val="18"/>
              </w:rPr>
            </w:pPr>
            <w:r w:rsidRPr="00694C22">
              <w:rPr>
                <w:rFonts w:ascii="Arial" w:hAnsi="Arial" w:cs="Arial"/>
                <w:sz w:val="18"/>
                <w:szCs w:val="18"/>
              </w:rPr>
              <w:t>Regular reviews and updates of programmes.</w:t>
            </w:r>
          </w:p>
        </w:tc>
        <w:tc>
          <w:tcPr>
            <w:tcW w:w="850" w:type="dxa"/>
            <w:shd w:val="clear" w:color="auto" w:fill="auto"/>
          </w:tcPr>
          <w:p w14:paraId="2DE0D868" w14:textId="0274C1C0" w:rsidR="00A42350" w:rsidRPr="00BA3C3E" w:rsidRDefault="007505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</w:t>
            </w:r>
            <w:r w:rsidR="00592096">
              <w:rPr>
                <w:rFonts w:ascii="Arial" w:hAnsi="Arial" w:cs="Arial"/>
                <w:sz w:val="18"/>
                <w:szCs w:val="18"/>
              </w:rPr>
              <w:t>/HN</w:t>
            </w:r>
          </w:p>
        </w:tc>
        <w:tc>
          <w:tcPr>
            <w:tcW w:w="2486" w:type="dxa"/>
          </w:tcPr>
          <w:p w14:paraId="25DACD79" w14:textId="56D2FB03" w:rsidR="00A42350" w:rsidRPr="00BA3C3E" w:rsidRDefault="007505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Through behaviour core group meetings, annual reviews and as required. ^ weekly reviews by OT</w:t>
            </w:r>
          </w:p>
        </w:tc>
      </w:tr>
      <w:tr w:rsidR="00A42350" w14:paraId="1F47AFEC" w14:textId="77777777" w:rsidTr="00694C22">
        <w:trPr>
          <w:trHeight w:hRule="exact" w:val="1287"/>
        </w:trPr>
        <w:tc>
          <w:tcPr>
            <w:tcW w:w="2878" w:type="dxa"/>
            <w:tcMar>
              <w:top w:w="57" w:type="dxa"/>
              <w:bottom w:w="57" w:type="dxa"/>
            </w:tcMar>
          </w:tcPr>
          <w:p w14:paraId="2A8A1247" w14:textId="1409A4BD" w:rsidR="00A42350" w:rsidRDefault="00A42350">
            <w:pPr>
              <w:rPr>
                <w:rFonts w:ascii="Arial" w:hAnsi="Arial" w:cs="Arial"/>
                <w:sz w:val="18"/>
                <w:szCs w:val="18"/>
              </w:rPr>
            </w:pPr>
            <w:r w:rsidRPr="00A42350">
              <w:rPr>
                <w:rFonts w:ascii="Arial" w:hAnsi="Arial" w:cs="Arial"/>
                <w:sz w:val="18"/>
                <w:szCs w:val="18"/>
              </w:rPr>
              <w:t>Functional communication skills developed enabling choice making, increased</w:t>
            </w:r>
            <w:r w:rsidR="00694C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94C22" w:rsidRPr="00694C22">
              <w:rPr>
                <w:rFonts w:ascii="Arial" w:hAnsi="Arial" w:cs="Arial"/>
                <w:sz w:val="18"/>
                <w:szCs w:val="18"/>
              </w:rPr>
              <w:t>understanding, vocabulary and expressive communication</w:t>
            </w:r>
          </w:p>
          <w:p w14:paraId="31C2B0F9" w14:textId="77777777" w:rsidR="00A42350" w:rsidRDefault="00A4235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455CAE" w14:textId="77777777" w:rsidR="00A42350" w:rsidRDefault="00A4235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2BAC3F" w14:textId="150C2071" w:rsidR="00A42350" w:rsidRDefault="00A42350">
            <w:pPr>
              <w:rPr>
                <w:rFonts w:ascii="Arial" w:hAnsi="Arial" w:cs="Arial"/>
                <w:sz w:val="18"/>
                <w:szCs w:val="18"/>
              </w:rPr>
            </w:pPr>
            <w:r w:rsidRPr="00A42350">
              <w:rPr>
                <w:rFonts w:ascii="Arial" w:hAnsi="Arial" w:cs="Arial"/>
                <w:sz w:val="18"/>
                <w:szCs w:val="18"/>
              </w:rPr>
              <w:t xml:space="preserve"> understanding, vocabulary and expressive communication</w:t>
            </w:r>
          </w:p>
          <w:p w14:paraId="6C74BD5B" w14:textId="77777777" w:rsidR="00A42350" w:rsidRDefault="00A4235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5EF076" w14:textId="2A7BDA5C" w:rsidR="00A42350" w:rsidRDefault="00A42350">
            <w:pPr>
              <w:rPr>
                <w:rFonts w:ascii="Arial" w:hAnsi="Arial" w:cs="Arial"/>
                <w:sz w:val="18"/>
                <w:szCs w:val="18"/>
              </w:rPr>
            </w:pPr>
            <w:r w:rsidRPr="00A42350">
              <w:rPr>
                <w:rFonts w:ascii="Arial" w:hAnsi="Arial" w:cs="Arial"/>
                <w:sz w:val="18"/>
                <w:szCs w:val="18"/>
              </w:rPr>
              <w:t>understanding, vocabulary and expressive communication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7F0ACFB5" w14:textId="13D7E4DD" w:rsidR="00A42350" w:rsidRDefault="00694C22">
            <w:pPr>
              <w:rPr>
                <w:rFonts w:ascii="Arial" w:hAnsi="Arial" w:cs="Arial"/>
                <w:sz w:val="18"/>
                <w:szCs w:val="18"/>
              </w:rPr>
            </w:pPr>
            <w:r w:rsidRPr="00694C22">
              <w:rPr>
                <w:rFonts w:ascii="Arial" w:hAnsi="Arial" w:cs="Arial"/>
                <w:sz w:val="18"/>
                <w:szCs w:val="18"/>
              </w:rPr>
              <w:t>Low and high tech AAC equipment and methodologies</w:t>
            </w:r>
          </w:p>
          <w:p w14:paraId="19498BC5" w14:textId="77777777" w:rsidR="00A42350" w:rsidRDefault="00A4235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57973A" w14:textId="77777777" w:rsidR="00A42350" w:rsidRDefault="00A4235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F0A223" w14:textId="77777777" w:rsidR="00A42350" w:rsidRDefault="00A4235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6ED081" w14:textId="77777777" w:rsidR="00A42350" w:rsidRDefault="00A4235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9C55ED" w14:textId="77777777" w:rsidR="00A42350" w:rsidRDefault="00A4235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4183AE" w14:textId="77777777" w:rsidR="00A42350" w:rsidRDefault="00A4235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3BA200" w14:textId="069932E1" w:rsidR="00A42350" w:rsidRPr="00BA3C3E" w:rsidRDefault="00A423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tcMar>
              <w:top w:w="57" w:type="dxa"/>
              <w:bottom w:w="57" w:type="dxa"/>
            </w:tcMar>
          </w:tcPr>
          <w:p w14:paraId="6AC2D09C" w14:textId="7A1C9925" w:rsidR="00A42350" w:rsidRPr="00BA3C3E" w:rsidRDefault="00694C22">
            <w:pPr>
              <w:rPr>
                <w:rFonts w:ascii="Arial" w:hAnsi="Arial" w:cs="Arial"/>
                <w:sz w:val="18"/>
                <w:szCs w:val="18"/>
              </w:rPr>
            </w:pPr>
            <w:r w:rsidRPr="00694C22">
              <w:rPr>
                <w:rFonts w:ascii="Arial" w:hAnsi="Arial" w:cs="Arial"/>
                <w:sz w:val="18"/>
                <w:szCs w:val="18"/>
              </w:rPr>
              <w:t>Evidence from past success and international research related to communication for children with LD.</w:t>
            </w:r>
          </w:p>
        </w:tc>
        <w:tc>
          <w:tcPr>
            <w:tcW w:w="2901" w:type="dxa"/>
            <w:shd w:val="clear" w:color="auto" w:fill="auto"/>
            <w:tcMar>
              <w:top w:w="57" w:type="dxa"/>
              <w:bottom w:w="57" w:type="dxa"/>
            </w:tcMar>
          </w:tcPr>
          <w:p w14:paraId="4EC9DF1E" w14:textId="3FD253EC" w:rsidR="00A42350" w:rsidRPr="00BA3C3E" w:rsidRDefault="00750507">
            <w:pPr>
              <w:rPr>
                <w:rFonts w:ascii="Arial" w:hAnsi="Arial" w:cs="Arial"/>
                <w:sz w:val="18"/>
                <w:szCs w:val="18"/>
              </w:rPr>
            </w:pPr>
            <w:r w:rsidRPr="00750507">
              <w:rPr>
                <w:rFonts w:ascii="Arial" w:hAnsi="Arial" w:cs="Arial"/>
                <w:sz w:val="18"/>
                <w:szCs w:val="18"/>
              </w:rPr>
              <w:t>Ongoing teacher assessment, regular professional discussion and pupil progress meetings.</w:t>
            </w:r>
          </w:p>
        </w:tc>
        <w:tc>
          <w:tcPr>
            <w:tcW w:w="850" w:type="dxa"/>
            <w:shd w:val="clear" w:color="auto" w:fill="auto"/>
          </w:tcPr>
          <w:p w14:paraId="318151B3" w14:textId="4239550F" w:rsidR="00A42350" w:rsidRPr="00BA3C3E" w:rsidRDefault="007505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SALT/class staff//EJ</w:t>
            </w:r>
          </w:p>
        </w:tc>
        <w:tc>
          <w:tcPr>
            <w:tcW w:w="2486" w:type="dxa"/>
          </w:tcPr>
          <w:p w14:paraId="492804A9" w14:textId="40A356BE" w:rsidR="00A42350" w:rsidRPr="00BA3C3E" w:rsidRDefault="007505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Ongoing and termly through meetings with parents and staff</w:t>
            </w:r>
          </w:p>
        </w:tc>
      </w:tr>
      <w:tr w:rsidR="00A42350" w14:paraId="2CCE902B" w14:textId="77777777" w:rsidTr="00694C22">
        <w:trPr>
          <w:trHeight w:hRule="exact" w:val="945"/>
        </w:trPr>
        <w:tc>
          <w:tcPr>
            <w:tcW w:w="2878" w:type="dxa"/>
            <w:tcMar>
              <w:top w:w="57" w:type="dxa"/>
              <w:bottom w:w="57" w:type="dxa"/>
            </w:tcMar>
          </w:tcPr>
          <w:p w14:paraId="37981000" w14:textId="127E67AE" w:rsidR="00A42350" w:rsidRDefault="00BB3805">
            <w:pPr>
              <w:rPr>
                <w:rFonts w:ascii="Arial" w:hAnsi="Arial" w:cs="Arial"/>
                <w:sz w:val="18"/>
                <w:szCs w:val="18"/>
              </w:rPr>
            </w:pPr>
            <w:r w:rsidRPr="00BB3805">
              <w:rPr>
                <w:rFonts w:ascii="Arial" w:hAnsi="Arial" w:cs="Arial"/>
                <w:sz w:val="18"/>
                <w:szCs w:val="18"/>
              </w:rPr>
              <w:t>Improve access to learning and develop functional core skills and skills of life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5FAA8F50" w14:textId="27462CF2" w:rsidR="00A42350" w:rsidRPr="00BA3C3E" w:rsidRDefault="00694C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ICT Equipment</w:t>
            </w:r>
          </w:p>
        </w:tc>
        <w:tc>
          <w:tcPr>
            <w:tcW w:w="4394" w:type="dxa"/>
            <w:tcMar>
              <w:top w:w="57" w:type="dxa"/>
              <w:bottom w:w="57" w:type="dxa"/>
            </w:tcMar>
          </w:tcPr>
          <w:p w14:paraId="2D48DC8F" w14:textId="620A6DAE" w:rsidR="00A42350" w:rsidRPr="00BA3C3E" w:rsidRDefault="00694C22">
            <w:pPr>
              <w:rPr>
                <w:rFonts w:ascii="Arial" w:hAnsi="Arial" w:cs="Arial"/>
                <w:sz w:val="18"/>
                <w:szCs w:val="18"/>
              </w:rPr>
            </w:pPr>
            <w:r w:rsidRPr="00694C22">
              <w:rPr>
                <w:rFonts w:ascii="Arial" w:hAnsi="Arial" w:cs="Arial"/>
                <w:sz w:val="18"/>
                <w:szCs w:val="18"/>
              </w:rPr>
              <w:t>Pupils show great interest and aptitude with ICT especially iPads. Functional apps and programmes can increase engagement levels and skills development.</w:t>
            </w:r>
          </w:p>
        </w:tc>
        <w:tc>
          <w:tcPr>
            <w:tcW w:w="2901" w:type="dxa"/>
            <w:shd w:val="clear" w:color="auto" w:fill="auto"/>
            <w:tcMar>
              <w:top w:w="57" w:type="dxa"/>
              <w:bottom w:w="57" w:type="dxa"/>
            </w:tcMar>
          </w:tcPr>
          <w:p w14:paraId="5F423463" w14:textId="198B70E3" w:rsidR="00A42350" w:rsidRPr="00BA3C3E" w:rsidRDefault="00750507">
            <w:pPr>
              <w:rPr>
                <w:rFonts w:ascii="Arial" w:hAnsi="Arial" w:cs="Arial"/>
                <w:sz w:val="18"/>
                <w:szCs w:val="18"/>
              </w:rPr>
            </w:pPr>
            <w:r w:rsidRPr="00750507">
              <w:rPr>
                <w:rFonts w:ascii="Arial" w:hAnsi="Arial" w:cs="Arial"/>
                <w:sz w:val="18"/>
                <w:szCs w:val="18"/>
              </w:rPr>
              <w:t>Regular evaluation of progress in lessons and next steps of learning.</w:t>
            </w:r>
          </w:p>
        </w:tc>
        <w:tc>
          <w:tcPr>
            <w:tcW w:w="850" w:type="dxa"/>
            <w:shd w:val="clear" w:color="auto" w:fill="auto"/>
          </w:tcPr>
          <w:p w14:paraId="09E09D06" w14:textId="693D0F81" w:rsidR="00A42350" w:rsidRPr="00BA3C3E" w:rsidRDefault="007505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BD</w:t>
            </w:r>
          </w:p>
        </w:tc>
        <w:tc>
          <w:tcPr>
            <w:tcW w:w="2486" w:type="dxa"/>
          </w:tcPr>
          <w:p w14:paraId="08F4A79B" w14:textId="60438498" w:rsidR="00A42350" w:rsidRPr="00BA3C3E" w:rsidRDefault="00750507">
            <w:pPr>
              <w:rPr>
                <w:rFonts w:ascii="Arial" w:hAnsi="Arial" w:cs="Arial"/>
                <w:sz w:val="18"/>
                <w:szCs w:val="18"/>
              </w:rPr>
            </w:pPr>
            <w:r w:rsidRPr="00750507">
              <w:rPr>
                <w:rFonts w:ascii="Arial" w:hAnsi="Arial" w:cs="Arial"/>
                <w:sz w:val="18"/>
                <w:szCs w:val="18"/>
              </w:rPr>
              <w:t>Ongoing and termly through meetings with parents and staff</w:t>
            </w:r>
          </w:p>
        </w:tc>
      </w:tr>
      <w:tr w:rsidR="00A42350" w14:paraId="48D633FC" w14:textId="77777777" w:rsidTr="00694C22">
        <w:trPr>
          <w:trHeight w:hRule="exact" w:val="1072"/>
        </w:trPr>
        <w:tc>
          <w:tcPr>
            <w:tcW w:w="2878" w:type="dxa"/>
            <w:tcMar>
              <w:top w:w="57" w:type="dxa"/>
              <w:bottom w:w="57" w:type="dxa"/>
            </w:tcMar>
          </w:tcPr>
          <w:p w14:paraId="1710C8D5" w14:textId="00389D27" w:rsidR="00A42350" w:rsidRDefault="00BB3805">
            <w:pPr>
              <w:rPr>
                <w:rFonts w:ascii="Arial" w:hAnsi="Arial" w:cs="Arial"/>
                <w:sz w:val="18"/>
                <w:szCs w:val="18"/>
              </w:rPr>
            </w:pPr>
            <w:r w:rsidRPr="00BB3805">
              <w:rPr>
                <w:rFonts w:ascii="Arial" w:hAnsi="Arial" w:cs="Arial"/>
                <w:sz w:val="18"/>
                <w:szCs w:val="18"/>
              </w:rPr>
              <w:t>Broaden experiences in their local community or places further afield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79F55FA7" w14:textId="0EF78C08" w:rsidR="00A42350" w:rsidRPr="00BA3C3E" w:rsidRDefault="00694C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Outdoor/offsite learning </w:t>
            </w:r>
          </w:p>
        </w:tc>
        <w:tc>
          <w:tcPr>
            <w:tcW w:w="4394" w:type="dxa"/>
            <w:tcMar>
              <w:top w:w="57" w:type="dxa"/>
              <w:bottom w:w="57" w:type="dxa"/>
            </w:tcMar>
          </w:tcPr>
          <w:p w14:paraId="5563866C" w14:textId="3A60F13C" w:rsidR="00A42350" w:rsidRPr="00BA3C3E" w:rsidRDefault="00694C22">
            <w:pPr>
              <w:rPr>
                <w:rFonts w:ascii="Arial" w:hAnsi="Arial" w:cs="Arial"/>
                <w:sz w:val="18"/>
                <w:szCs w:val="18"/>
              </w:rPr>
            </w:pPr>
            <w:r w:rsidRPr="00694C22">
              <w:rPr>
                <w:rFonts w:ascii="Arial" w:hAnsi="Arial" w:cs="Arial"/>
                <w:sz w:val="18"/>
                <w:szCs w:val="18"/>
              </w:rPr>
              <w:t>Pupils’ independence and engagement levels have been shown to expand when away from their usual routines and home. Very often parents unwittingly promote ‘learned helplessness’</w:t>
            </w:r>
          </w:p>
        </w:tc>
        <w:tc>
          <w:tcPr>
            <w:tcW w:w="2901" w:type="dxa"/>
            <w:shd w:val="clear" w:color="auto" w:fill="auto"/>
            <w:tcMar>
              <w:top w:w="57" w:type="dxa"/>
              <w:bottom w:w="57" w:type="dxa"/>
            </w:tcMar>
          </w:tcPr>
          <w:p w14:paraId="6628C7B5" w14:textId="69E6E641" w:rsidR="00A42350" w:rsidRPr="00BA3C3E" w:rsidRDefault="00750507">
            <w:pPr>
              <w:rPr>
                <w:rFonts w:ascii="Arial" w:hAnsi="Arial" w:cs="Arial"/>
                <w:sz w:val="18"/>
                <w:szCs w:val="18"/>
              </w:rPr>
            </w:pPr>
            <w:r w:rsidRPr="00750507">
              <w:rPr>
                <w:rFonts w:ascii="Arial" w:hAnsi="Arial" w:cs="Arial"/>
                <w:sz w:val="18"/>
                <w:szCs w:val="18"/>
              </w:rPr>
              <w:t>Oversight from ICT manager</w:t>
            </w:r>
          </w:p>
        </w:tc>
        <w:tc>
          <w:tcPr>
            <w:tcW w:w="850" w:type="dxa"/>
            <w:shd w:val="clear" w:color="auto" w:fill="auto"/>
          </w:tcPr>
          <w:p w14:paraId="458248DD" w14:textId="24EF2E33" w:rsidR="00A42350" w:rsidRPr="00BA3C3E" w:rsidRDefault="007505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MB</w:t>
            </w:r>
          </w:p>
        </w:tc>
        <w:tc>
          <w:tcPr>
            <w:tcW w:w="2486" w:type="dxa"/>
          </w:tcPr>
          <w:p w14:paraId="32322585" w14:textId="627FD73A" w:rsidR="00A42350" w:rsidRPr="00BA3C3E" w:rsidRDefault="007505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Through long term and </w:t>
            </w:r>
            <w:r w:rsidR="00436EDD">
              <w:rPr>
                <w:rFonts w:ascii="Arial" w:hAnsi="Arial" w:cs="Arial"/>
                <w:sz w:val="18"/>
                <w:szCs w:val="18"/>
              </w:rPr>
              <w:t>midterm</w:t>
            </w:r>
            <w:r>
              <w:rPr>
                <w:rFonts w:ascii="Arial" w:hAnsi="Arial" w:cs="Arial"/>
                <w:sz w:val="18"/>
                <w:szCs w:val="18"/>
              </w:rPr>
              <w:t xml:space="preserve"> planning and through the trip evaluation</w:t>
            </w:r>
          </w:p>
        </w:tc>
      </w:tr>
      <w:tr w:rsidR="00766387" w14:paraId="672822F6" w14:textId="77777777" w:rsidTr="0073416B">
        <w:trPr>
          <w:trHeight w:hRule="exact" w:val="918"/>
        </w:trPr>
        <w:tc>
          <w:tcPr>
            <w:tcW w:w="2826" w:type="dxa"/>
            <w:tcMar>
              <w:top w:w="57" w:type="dxa"/>
              <w:bottom w:w="57" w:type="dxa"/>
            </w:tcMar>
          </w:tcPr>
          <w:p w14:paraId="093B0D31" w14:textId="4D113AEA" w:rsidR="00766387" w:rsidRPr="000A25FC" w:rsidRDefault="00592096" w:rsidP="008D2D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ELSA Support</w:t>
            </w:r>
          </w:p>
        </w:tc>
        <w:tc>
          <w:tcPr>
            <w:tcW w:w="2088" w:type="dxa"/>
            <w:tcMar>
              <w:top w:w="57" w:type="dxa"/>
              <w:bottom w:w="57" w:type="dxa"/>
            </w:tcMar>
          </w:tcPr>
          <w:p w14:paraId="3975C819" w14:textId="0017539A" w:rsidR="00766387" w:rsidRPr="00E20F63" w:rsidRDefault="00592096" w:rsidP="008D2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Emotional support</w:t>
            </w:r>
          </w:p>
        </w:tc>
        <w:tc>
          <w:tcPr>
            <w:tcW w:w="4311" w:type="dxa"/>
            <w:tcMar>
              <w:top w:w="57" w:type="dxa"/>
              <w:bottom w:w="57" w:type="dxa"/>
            </w:tcMar>
          </w:tcPr>
          <w:p w14:paraId="768A42DE" w14:textId="50CAF337" w:rsidR="00766387" w:rsidRPr="00650B85" w:rsidRDefault="00592096" w:rsidP="008D2DAF">
            <w:pPr>
              <w:rPr>
                <w:rFonts w:ascii="Arial" w:hAnsi="Arial" w:cs="Arial"/>
                <w:sz w:val="18"/>
                <w:szCs w:val="18"/>
              </w:rPr>
            </w:pPr>
            <w:r w:rsidRPr="00650B85">
              <w:rPr>
                <w:rFonts w:ascii="Arial" w:hAnsi="Arial" w:cs="Arial"/>
                <w:sz w:val="18"/>
                <w:szCs w:val="18"/>
              </w:rPr>
              <w:t xml:space="preserve">Targeted support around </w:t>
            </w:r>
            <w:r w:rsidR="0073416B" w:rsidRPr="00650B85">
              <w:rPr>
                <w:rFonts w:ascii="Arial" w:hAnsi="Arial" w:cs="Arial"/>
                <w:sz w:val="18"/>
                <w:szCs w:val="18"/>
              </w:rPr>
              <w:t>individual emotional needs at a basic level</w:t>
            </w:r>
          </w:p>
        </w:tc>
        <w:tc>
          <w:tcPr>
            <w:tcW w:w="2848" w:type="dxa"/>
            <w:tcMar>
              <w:top w:w="57" w:type="dxa"/>
              <w:bottom w:w="57" w:type="dxa"/>
            </w:tcMar>
          </w:tcPr>
          <w:p w14:paraId="20B49E62" w14:textId="77777777" w:rsidR="00766387" w:rsidRDefault="00650B85" w:rsidP="008D2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Reviewed every 6 weeks, monitored and discussed at SLT</w:t>
            </w:r>
          </w:p>
          <w:p w14:paraId="31342C0C" w14:textId="626E1081" w:rsidR="00650B85" w:rsidRPr="00E20F63" w:rsidRDefault="00650B85" w:rsidP="008D2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Pupil progress, behaviour change </w:t>
            </w:r>
          </w:p>
        </w:tc>
        <w:tc>
          <w:tcPr>
            <w:tcW w:w="838" w:type="dxa"/>
          </w:tcPr>
          <w:p w14:paraId="398A8354" w14:textId="5A51D575" w:rsidR="00766387" w:rsidRPr="00E20F63" w:rsidRDefault="00592096" w:rsidP="008D2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LB</w:t>
            </w:r>
          </w:p>
        </w:tc>
        <w:tc>
          <w:tcPr>
            <w:tcW w:w="2441" w:type="dxa"/>
          </w:tcPr>
          <w:p w14:paraId="11DD057C" w14:textId="274AFD36" w:rsidR="00766387" w:rsidRPr="0073416B" w:rsidRDefault="0073416B" w:rsidP="008D2DAF">
            <w:pPr>
              <w:rPr>
                <w:rFonts w:ascii="Arial" w:hAnsi="Arial" w:cs="Arial"/>
                <w:sz w:val="18"/>
                <w:szCs w:val="18"/>
              </w:rPr>
            </w:pPr>
            <w:r w:rsidRPr="0073416B">
              <w:rPr>
                <w:rFonts w:ascii="Arial" w:hAnsi="Arial" w:cs="Arial"/>
                <w:sz w:val="18"/>
                <w:szCs w:val="18"/>
              </w:rPr>
              <w:t>Reviewed every 6 weeks for each pupil receiving</w:t>
            </w:r>
          </w:p>
        </w:tc>
      </w:tr>
      <w:tr w:rsidR="00766387" w14:paraId="5AD1BBB5" w14:textId="77777777" w:rsidTr="0073416B">
        <w:trPr>
          <w:trHeight w:hRule="exact" w:val="936"/>
        </w:trPr>
        <w:tc>
          <w:tcPr>
            <w:tcW w:w="2826" w:type="dxa"/>
            <w:tcMar>
              <w:top w:w="57" w:type="dxa"/>
              <w:bottom w:w="57" w:type="dxa"/>
            </w:tcMar>
          </w:tcPr>
          <w:p w14:paraId="09D22B0F" w14:textId="3356ECF0" w:rsidR="00766387" w:rsidRPr="00E20F63" w:rsidRDefault="00592096" w:rsidP="008D2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FEIPS SUPPORT</w:t>
            </w:r>
          </w:p>
        </w:tc>
        <w:tc>
          <w:tcPr>
            <w:tcW w:w="2088" w:type="dxa"/>
            <w:tcMar>
              <w:top w:w="57" w:type="dxa"/>
              <w:bottom w:w="57" w:type="dxa"/>
            </w:tcMar>
          </w:tcPr>
          <w:p w14:paraId="5ECAA34F" w14:textId="36314BCB" w:rsidR="00766387" w:rsidRPr="00E20F63" w:rsidRDefault="00592096" w:rsidP="008D2DAF">
            <w:pPr>
              <w:rPr>
                <w:rFonts w:ascii="Arial" w:hAnsi="Arial" w:cs="Arial"/>
                <w:sz w:val="18"/>
                <w:szCs w:val="18"/>
              </w:rPr>
            </w:pPr>
            <w:r w:rsidRPr="00592096">
              <w:rPr>
                <w:rFonts w:ascii="Arial" w:hAnsi="Arial" w:cs="Arial"/>
                <w:sz w:val="18"/>
                <w:szCs w:val="18"/>
              </w:rPr>
              <w:t>Emotional support</w:t>
            </w:r>
          </w:p>
        </w:tc>
        <w:tc>
          <w:tcPr>
            <w:tcW w:w="4311" w:type="dxa"/>
            <w:tcMar>
              <w:top w:w="57" w:type="dxa"/>
              <w:bottom w:w="57" w:type="dxa"/>
            </w:tcMar>
          </w:tcPr>
          <w:p w14:paraId="1EE7E4C5" w14:textId="51BD948F" w:rsidR="00766387" w:rsidRPr="0073416B" w:rsidRDefault="0073416B" w:rsidP="008D2DAF">
            <w:pPr>
              <w:rPr>
                <w:rFonts w:ascii="Arial" w:hAnsi="Arial" w:cs="Arial"/>
                <w:sz w:val="18"/>
                <w:szCs w:val="18"/>
              </w:rPr>
            </w:pPr>
            <w:r w:rsidRPr="0073416B">
              <w:rPr>
                <w:rFonts w:ascii="Arial" w:hAnsi="Arial" w:cs="Arial"/>
                <w:sz w:val="18"/>
                <w:szCs w:val="18"/>
              </w:rPr>
              <w:t>Targeted support around individual emotional needs at a more advanced level once ELSA has been completed</w:t>
            </w:r>
          </w:p>
        </w:tc>
        <w:tc>
          <w:tcPr>
            <w:tcW w:w="2848" w:type="dxa"/>
            <w:tcMar>
              <w:top w:w="57" w:type="dxa"/>
              <w:bottom w:w="57" w:type="dxa"/>
            </w:tcMar>
          </w:tcPr>
          <w:p w14:paraId="04ACD99A" w14:textId="77777777" w:rsidR="00766387" w:rsidRDefault="00650B85" w:rsidP="008D2DAF">
            <w:pPr>
              <w:rPr>
                <w:rFonts w:ascii="Arial" w:hAnsi="Arial" w:cs="Arial"/>
                <w:sz w:val="18"/>
                <w:szCs w:val="18"/>
              </w:rPr>
            </w:pPr>
            <w:r w:rsidRPr="00650B85">
              <w:rPr>
                <w:rFonts w:ascii="Arial" w:hAnsi="Arial" w:cs="Arial"/>
                <w:sz w:val="18"/>
                <w:szCs w:val="18"/>
              </w:rPr>
              <w:t>Reviewed every 6 weeks, monitored and discussed at SLT</w:t>
            </w:r>
          </w:p>
          <w:p w14:paraId="41400F97" w14:textId="62547A9F" w:rsidR="00650B85" w:rsidRPr="00E20F63" w:rsidRDefault="00650B85" w:rsidP="008D2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Pupils progress, behaviour change </w:t>
            </w:r>
          </w:p>
        </w:tc>
        <w:tc>
          <w:tcPr>
            <w:tcW w:w="838" w:type="dxa"/>
          </w:tcPr>
          <w:p w14:paraId="51A2EC45" w14:textId="38EB84BA" w:rsidR="00766387" w:rsidRPr="00E20F63" w:rsidRDefault="00592096" w:rsidP="008D2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CM</w:t>
            </w:r>
          </w:p>
        </w:tc>
        <w:tc>
          <w:tcPr>
            <w:tcW w:w="2441" w:type="dxa"/>
          </w:tcPr>
          <w:p w14:paraId="724EF9CA" w14:textId="75D28268" w:rsidR="00766387" w:rsidRPr="0073416B" w:rsidRDefault="0073416B" w:rsidP="008D2DAF">
            <w:pPr>
              <w:rPr>
                <w:rFonts w:ascii="Arial" w:hAnsi="Arial" w:cs="Arial"/>
                <w:sz w:val="18"/>
                <w:szCs w:val="18"/>
              </w:rPr>
            </w:pPr>
            <w:r w:rsidRPr="0073416B">
              <w:rPr>
                <w:rFonts w:ascii="Arial" w:hAnsi="Arial" w:cs="Arial"/>
                <w:sz w:val="18"/>
                <w:szCs w:val="18"/>
              </w:rPr>
              <w:t>Reviewed every 6 weeks for each pupil receiving</w:t>
            </w:r>
          </w:p>
        </w:tc>
      </w:tr>
      <w:tr w:rsidR="00766387" w:rsidRPr="006D447D" w14:paraId="60A8C7D7" w14:textId="77777777" w:rsidTr="00750507">
        <w:trPr>
          <w:trHeight w:val="680"/>
        </w:trPr>
        <w:tc>
          <w:tcPr>
            <w:tcW w:w="2826" w:type="dxa"/>
            <w:tcMar>
              <w:top w:w="57" w:type="dxa"/>
              <w:bottom w:w="57" w:type="dxa"/>
            </w:tcMar>
          </w:tcPr>
          <w:p w14:paraId="40A37B9A" w14:textId="4A201933" w:rsidR="00766387" w:rsidRPr="00E20F63" w:rsidRDefault="00592096" w:rsidP="008D2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DRUMMING </w:t>
            </w:r>
            <w:r w:rsidR="00436EDD">
              <w:rPr>
                <w:rFonts w:ascii="Arial" w:hAnsi="Arial" w:cs="Arial"/>
                <w:sz w:val="18"/>
                <w:szCs w:val="18"/>
              </w:rPr>
              <w:t>Therapy</w:t>
            </w:r>
          </w:p>
        </w:tc>
        <w:tc>
          <w:tcPr>
            <w:tcW w:w="2088" w:type="dxa"/>
            <w:tcMar>
              <w:top w:w="57" w:type="dxa"/>
              <w:bottom w:w="57" w:type="dxa"/>
            </w:tcMar>
          </w:tcPr>
          <w:p w14:paraId="5AC9ACE5" w14:textId="3A739284" w:rsidR="00766387" w:rsidRPr="00E20F63" w:rsidRDefault="00592096" w:rsidP="008D2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Emotional support</w:t>
            </w:r>
          </w:p>
        </w:tc>
        <w:tc>
          <w:tcPr>
            <w:tcW w:w="4311" w:type="dxa"/>
            <w:tcMar>
              <w:top w:w="57" w:type="dxa"/>
              <w:bottom w:w="57" w:type="dxa"/>
            </w:tcMar>
          </w:tcPr>
          <w:p w14:paraId="05FAA0E4" w14:textId="2EE03DFD" w:rsidR="00766387" w:rsidRPr="00E20F63" w:rsidRDefault="0073416B" w:rsidP="00E20F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Pupils have a real desire to access drumming and this is used to support their confidence and low self-esteem, giving rise to higher achieving in academic subjects </w:t>
            </w:r>
          </w:p>
        </w:tc>
        <w:tc>
          <w:tcPr>
            <w:tcW w:w="2848" w:type="dxa"/>
            <w:tcMar>
              <w:top w:w="57" w:type="dxa"/>
              <w:bottom w:w="57" w:type="dxa"/>
            </w:tcMar>
          </w:tcPr>
          <w:p w14:paraId="433AA68A" w14:textId="5135B36A" w:rsidR="00766387" w:rsidRDefault="00650B85" w:rsidP="008D2DAF">
            <w:pPr>
              <w:rPr>
                <w:rFonts w:ascii="Arial" w:hAnsi="Arial" w:cs="Arial"/>
                <w:sz w:val="18"/>
                <w:szCs w:val="18"/>
              </w:rPr>
            </w:pPr>
            <w:r w:rsidRPr="00650B85">
              <w:rPr>
                <w:rFonts w:ascii="Arial" w:hAnsi="Arial" w:cs="Arial"/>
                <w:sz w:val="18"/>
                <w:szCs w:val="18"/>
              </w:rPr>
              <w:t>Reviewed every 6 weeks, monitored and discussed at SLT</w:t>
            </w:r>
            <w:r>
              <w:t xml:space="preserve"> </w:t>
            </w:r>
            <w:r w:rsidRPr="00650B85">
              <w:rPr>
                <w:rFonts w:ascii="Arial" w:hAnsi="Arial" w:cs="Arial"/>
                <w:sz w:val="18"/>
                <w:szCs w:val="18"/>
              </w:rPr>
              <w:t>Pupils progress</w:t>
            </w:r>
            <w:r>
              <w:rPr>
                <w:rFonts w:ascii="Arial" w:hAnsi="Arial" w:cs="Arial"/>
                <w:sz w:val="18"/>
                <w:szCs w:val="18"/>
              </w:rPr>
              <w:t xml:space="preserve">, behaviour change </w:t>
            </w:r>
          </w:p>
          <w:p w14:paraId="7AFAFA2E" w14:textId="3EB1BA08" w:rsidR="00650B85" w:rsidRPr="00E20F63" w:rsidRDefault="00650B85" w:rsidP="008D2D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8" w:type="dxa"/>
          </w:tcPr>
          <w:p w14:paraId="095CAF20" w14:textId="0E8C0B8C" w:rsidR="00766387" w:rsidRPr="00E20F63" w:rsidRDefault="00592096" w:rsidP="008D2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CM</w:t>
            </w:r>
          </w:p>
        </w:tc>
        <w:tc>
          <w:tcPr>
            <w:tcW w:w="2441" w:type="dxa"/>
          </w:tcPr>
          <w:p w14:paraId="43B70E34" w14:textId="31E2EC53" w:rsidR="00766387" w:rsidRPr="00E20F63" w:rsidRDefault="0073416B" w:rsidP="008D2DAF">
            <w:pPr>
              <w:rPr>
                <w:rFonts w:ascii="Arial" w:hAnsi="Arial" w:cs="Arial"/>
                <w:sz w:val="18"/>
                <w:szCs w:val="18"/>
              </w:rPr>
            </w:pPr>
            <w:r w:rsidRPr="0073416B">
              <w:rPr>
                <w:rFonts w:ascii="Arial" w:hAnsi="Arial" w:cs="Arial"/>
                <w:sz w:val="18"/>
                <w:szCs w:val="18"/>
              </w:rPr>
              <w:t>Reviewed every 6 weeks for each pupil receiving</w:t>
            </w:r>
          </w:p>
        </w:tc>
      </w:tr>
      <w:tr w:rsidR="00766387" w:rsidRPr="006D447D" w14:paraId="562B3D12" w14:textId="77777777" w:rsidTr="00750507">
        <w:trPr>
          <w:trHeight w:val="680"/>
        </w:trPr>
        <w:tc>
          <w:tcPr>
            <w:tcW w:w="2826" w:type="dxa"/>
            <w:tcMar>
              <w:top w:w="57" w:type="dxa"/>
              <w:bottom w:w="57" w:type="dxa"/>
            </w:tcMar>
          </w:tcPr>
          <w:p w14:paraId="460772F9" w14:textId="547B866D" w:rsidR="00766387" w:rsidRPr="00E20F63" w:rsidRDefault="00592096" w:rsidP="008D2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Music Therapy</w:t>
            </w:r>
          </w:p>
        </w:tc>
        <w:tc>
          <w:tcPr>
            <w:tcW w:w="2088" w:type="dxa"/>
            <w:tcMar>
              <w:top w:w="57" w:type="dxa"/>
              <w:bottom w:w="57" w:type="dxa"/>
            </w:tcMar>
          </w:tcPr>
          <w:p w14:paraId="26D29B91" w14:textId="5E0A9DA7" w:rsidR="00766387" w:rsidRPr="00E20F63" w:rsidRDefault="00592096" w:rsidP="008D2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Emotional support </w:t>
            </w:r>
          </w:p>
        </w:tc>
        <w:tc>
          <w:tcPr>
            <w:tcW w:w="4311" w:type="dxa"/>
            <w:tcMar>
              <w:top w:w="57" w:type="dxa"/>
              <w:bottom w:w="57" w:type="dxa"/>
            </w:tcMar>
          </w:tcPr>
          <w:p w14:paraId="78A6CCBC" w14:textId="56D91D58" w:rsidR="00766387" w:rsidRPr="00E20F63" w:rsidRDefault="0073416B" w:rsidP="000A25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Some pupils require time to release feelings and emotions and in some cases this is the way in which they are able to do this </w:t>
            </w:r>
          </w:p>
        </w:tc>
        <w:tc>
          <w:tcPr>
            <w:tcW w:w="2848" w:type="dxa"/>
            <w:tcMar>
              <w:top w:w="57" w:type="dxa"/>
              <w:bottom w:w="57" w:type="dxa"/>
            </w:tcMar>
          </w:tcPr>
          <w:p w14:paraId="320937F1" w14:textId="3E86CD5E" w:rsidR="00766387" w:rsidRPr="00E20F63" w:rsidRDefault="00650B85" w:rsidP="008D2DAF">
            <w:pPr>
              <w:rPr>
                <w:rFonts w:ascii="Arial" w:hAnsi="Arial" w:cs="Arial"/>
                <w:sz w:val="18"/>
                <w:szCs w:val="18"/>
              </w:rPr>
            </w:pPr>
            <w:r w:rsidRPr="00650B85">
              <w:rPr>
                <w:rFonts w:ascii="Arial" w:hAnsi="Arial" w:cs="Arial"/>
                <w:sz w:val="18"/>
                <w:szCs w:val="18"/>
              </w:rPr>
              <w:t>Reviewed every 6 weeks, monitored and discussed at SLT Pupils progress</w:t>
            </w:r>
            <w:r>
              <w:rPr>
                <w:rFonts w:ascii="Arial" w:hAnsi="Arial" w:cs="Arial"/>
                <w:sz w:val="18"/>
                <w:szCs w:val="18"/>
              </w:rPr>
              <w:t xml:space="preserve">, behaviour change </w:t>
            </w:r>
          </w:p>
        </w:tc>
        <w:tc>
          <w:tcPr>
            <w:tcW w:w="838" w:type="dxa"/>
          </w:tcPr>
          <w:p w14:paraId="26B3E4E8" w14:textId="7E17AD10" w:rsidR="00766387" w:rsidRPr="00E20F63" w:rsidRDefault="00592096" w:rsidP="008D2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CM</w:t>
            </w:r>
          </w:p>
        </w:tc>
        <w:tc>
          <w:tcPr>
            <w:tcW w:w="2441" w:type="dxa"/>
          </w:tcPr>
          <w:p w14:paraId="5E614F47" w14:textId="23659432" w:rsidR="00766387" w:rsidRPr="00E20F63" w:rsidRDefault="0073416B" w:rsidP="008D2DAF">
            <w:pPr>
              <w:rPr>
                <w:rFonts w:ascii="Arial" w:hAnsi="Arial" w:cs="Arial"/>
                <w:sz w:val="18"/>
                <w:szCs w:val="18"/>
              </w:rPr>
            </w:pPr>
            <w:r w:rsidRPr="0073416B">
              <w:rPr>
                <w:rFonts w:ascii="Arial" w:hAnsi="Arial" w:cs="Arial"/>
                <w:sz w:val="18"/>
                <w:szCs w:val="18"/>
              </w:rPr>
              <w:t>Reviewed every 6 weeks for each pupil receiving</w:t>
            </w:r>
          </w:p>
        </w:tc>
      </w:tr>
      <w:tr w:rsidR="00592096" w:rsidRPr="006D447D" w14:paraId="0C622EF0" w14:textId="77777777" w:rsidTr="00750507">
        <w:trPr>
          <w:trHeight w:val="680"/>
        </w:trPr>
        <w:tc>
          <w:tcPr>
            <w:tcW w:w="2826" w:type="dxa"/>
            <w:tcMar>
              <w:top w:w="57" w:type="dxa"/>
              <w:bottom w:w="57" w:type="dxa"/>
            </w:tcMar>
          </w:tcPr>
          <w:p w14:paraId="0D097C1F" w14:textId="6AE355BB" w:rsidR="00592096" w:rsidRDefault="00592096" w:rsidP="008D2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Counselling </w:t>
            </w:r>
          </w:p>
        </w:tc>
        <w:tc>
          <w:tcPr>
            <w:tcW w:w="2088" w:type="dxa"/>
            <w:tcMar>
              <w:top w:w="57" w:type="dxa"/>
              <w:bottom w:w="57" w:type="dxa"/>
            </w:tcMar>
          </w:tcPr>
          <w:p w14:paraId="3FEB77FF" w14:textId="1712AD52" w:rsidR="00592096" w:rsidRDefault="00592096" w:rsidP="008D2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Emotional support </w:t>
            </w:r>
          </w:p>
        </w:tc>
        <w:tc>
          <w:tcPr>
            <w:tcW w:w="4311" w:type="dxa"/>
            <w:tcMar>
              <w:top w:w="57" w:type="dxa"/>
              <w:bottom w:w="57" w:type="dxa"/>
            </w:tcMar>
          </w:tcPr>
          <w:p w14:paraId="47673718" w14:textId="7AC726E8" w:rsidR="00592096" w:rsidRPr="00E20F63" w:rsidRDefault="0073416B" w:rsidP="000A25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This is used for specific needs and usually used around one particular issue in order for the pupil to remain on track with their learning </w:t>
            </w:r>
          </w:p>
        </w:tc>
        <w:tc>
          <w:tcPr>
            <w:tcW w:w="2848" w:type="dxa"/>
            <w:tcMar>
              <w:top w:w="57" w:type="dxa"/>
              <w:bottom w:w="57" w:type="dxa"/>
            </w:tcMar>
          </w:tcPr>
          <w:p w14:paraId="5DB97C2B" w14:textId="3989003C" w:rsidR="00592096" w:rsidRPr="00E20F63" w:rsidRDefault="00650B85" w:rsidP="008D2DAF">
            <w:pPr>
              <w:rPr>
                <w:rFonts w:ascii="Arial" w:hAnsi="Arial" w:cs="Arial"/>
                <w:sz w:val="18"/>
                <w:szCs w:val="18"/>
              </w:rPr>
            </w:pPr>
            <w:r w:rsidRPr="00650B85">
              <w:rPr>
                <w:rFonts w:ascii="Arial" w:hAnsi="Arial" w:cs="Arial"/>
                <w:sz w:val="18"/>
                <w:szCs w:val="18"/>
              </w:rPr>
              <w:t>Reviewed every 6 weeks, monitored and discussed at SLT Pupils progress, behaviour change</w:t>
            </w:r>
          </w:p>
        </w:tc>
        <w:tc>
          <w:tcPr>
            <w:tcW w:w="838" w:type="dxa"/>
          </w:tcPr>
          <w:p w14:paraId="2FDD5F67" w14:textId="456461DC" w:rsidR="00592096" w:rsidRPr="00E20F63" w:rsidRDefault="00592096" w:rsidP="008D2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LS</w:t>
            </w:r>
          </w:p>
        </w:tc>
        <w:tc>
          <w:tcPr>
            <w:tcW w:w="2441" w:type="dxa"/>
          </w:tcPr>
          <w:p w14:paraId="5AA1CDD4" w14:textId="6D8D2D67" w:rsidR="00592096" w:rsidRPr="00E20F63" w:rsidRDefault="0073416B" w:rsidP="008D2DAF">
            <w:pPr>
              <w:rPr>
                <w:rFonts w:ascii="Arial" w:hAnsi="Arial" w:cs="Arial"/>
                <w:sz w:val="18"/>
                <w:szCs w:val="18"/>
              </w:rPr>
            </w:pPr>
            <w:r w:rsidRPr="0073416B">
              <w:rPr>
                <w:rFonts w:ascii="Arial" w:hAnsi="Arial" w:cs="Arial"/>
                <w:sz w:val="18"/>
                <w:szCs w:val="18"/>
              </w:rPr>
              <w:t>Reviewed every 6 weeks for each pupil receiving</w:t>
            </w:r>
          </w:p>
        </w:tc>
      </w:tr>
      <w:tr w:rsidR="00592096" w:rsidRPr="006D447D" w14:paraId="7B987207" w14:textId="77777777" w:rsidTr="00750507">
        <w:trPr>
          <w:trHeight w:val="680"/>
        </w:trPr>
        <w:tc>
          <w:tcPr>
            <w:tcW w:w="2826" w:type="dxa"/>
            <w:tcMar>
              <w:top w:w="57" w:type="dxa"/>
              <w:bottom w:w="57" w:type="dxa"/>
            </w:tcMar>
          </w:tcPr>
          <w:p w14:paraId="245A39D1" w14:textId="41B32B8B" w:rsidR="00592096" w:rsidRDefault="00592096" w:rsidP="008D2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SHIP Support</w:t>
            </w:r>
          </w:p>
        </w:tc>
        <w:tc>
          <w:tcPr>
            <w:tcW w:w="2088" w:type="dxa"/>
            <w:tcMar>
              <w:top w:w="57" w:type="dxa"/>
              <w:bottom w:w="57" w:type="dxa"/>
            </w:tcMar>
          </w:tcPr>
          <w:p w14:paraId="3468D84D" w14:textId="248C841B" w:rsidR="00592096" w:rsidRDefault="00592096" w:rsidP="008D2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School/home support </w:t>
            </w:r>
          </w:p>
        </w:tc>
        <w:tc>
          <w:tcPr>
            <w:tcW w:w="4311" w:type="dxa"/>
            <w:tcMar>
              <w:top w:w="57" w:type="dxa"/>
              <w:bottom w:w="57" w:type="dxa"/>
            </w:tcMar>
          </w:tcPr>
          <w:p w14:paraId="353EBF7D" w14:textId="072BC2DF" w:rsidR="00592096" w:rsidRPr="00E20F63" w:rsidRDefault="0073416B" w:rsidP="000A25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This is used to enable the same </w:t>
            </w:r>
            <w:r w:rsidR="00436EDD">
              <w:rPr>
                <w:rFonts w:ascii="Arial" w:hAnsi="Arial" w:cs="Arial"/>
                <w:sz w:val="18"/>
                <w:szCs w:val="18"/>
              </w:rPr>
              <w:t>strategies</w:t>
            </w:r>
            <w:r>
              <w:rPr>
                <w:rFonts w:ascii="Arial" w:hAnsi="Arial" w:cs="Arial"/>
                <w:sz w:val="18"/>
                <w:szCs w:val="18"/>
              </w:rPr>
              <w:t xml:space="preserve"> are used at home as well as in school so enabling consistency and behaviour management </w:t>
            </w:r>
          </w:p>
        </w:tc>
        <w:tc>
          <w:tcPr>
            <w:tcW w:w="2848" w:type="dxa"/>
            <w:tcMar>
              <w:top w:w="57" w:type="dxa"/>
              <w:bottom w:w="57" w:type="dxa"/>
            </w:tcMar>
          </w:tcPr>
          <w:p w14:paraId="4344FD1F" w14:textId="438A6BFD" w:rsidR="00592096" w:rsidRPr="00E20F63" w:rsidRDefault="00650B85" w:rsidP="008D2DAF">
            <w:pPr>
              <w:rPr>
                <w:rFonts w:ascii="Arial" w:hAnsi="Arial" w:cs="Arial"/>
                <w:sz w:val="18"/>
                <w:szCs w:val="18"/>
              </w:rPr>
            </w:pPr>
            <w:r w:rsidRPr="00650B85">
              <w:rPr>
                <w:rFonts w:ascii="Arial" w:hAnsi="Arial" w:cs="Arial"/>
                <w:sz w:val="18"/>
                <w:szCs w:val="18"/>
              </w:rPr>
              <w:t>Reviewed every 6 weeks, monitored and discussed at SLT Pupils progress, behaviour change</w:t>
            </w:r>
          </w:p>
        </w:tc>
        <w:tc>
          <w:tcPr>
            <w:tcW w:w="838" w:type="dxa"/>
          </w:tcPr>
          <w:p w14:paraId="48AF5884" w14:textId="3B62419F" w:rsidR="00592096" w:rsidRPr="00E20F63" w:rsidRDefault="00592096" w:rsidP="008D2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CM</w:t>
            </w:r>
          </w:p>
        </w:tc>
        <w:tc>
          <w:tcPr>
            <w:tcW w:w="2441" w:type="dxa"/>
          </w:tcPr>
          <w:p w14:paraId="09E39A05" w14:textId="48CBFD81" w:rsidR="00592096" w:rsidRPr="00E20F63" w:rsidRDefault="0073416B" w:rsidP="008D2DAF">
            <w:pPr>
              <w:rPr>
                <w:rFonts w:ascii="Arial" w:hAnsi="Arial" w:cs="Arial"/>
                <w:sz w:val="18"/>
                <w:szCs w:val="18"/>
              </w:rPr>
            </w:pPr>
            <w:r w:rsidRPr="0073416B">
              <w:rPr>
                <w:rFonts w:ascii="Arial" w:hAnsi="Arial" w:cs="Arial"/>
                <w:sz w:val="18"/>
                <w:szCs w:val="18"/>
              </w:rPr>
              <w:t>Reviewed every 6 weeks for each pupil receiving</w:t>
            </w:r>
          </w:p>
        </w:tc>
      </w:tr>
      <w:tr w:rsidR="00592096" w:rsidRPr="006D447D" w14:paraId="4F4D183E" w14:textId="77777777" w:rsidTr="00750507">
        <w:trPr>
          <w:trHeight w:val="680"/>
        </w:trPr>
        <w:tc>
          <w:tcPr>
            <w:tcW w:w="2826" w:type="dxa"/>
            <w:tcMar>
              <w:top w:w="57" w:type="dxa"/>
              <w:bottom w:w="57" w:type="dxa"/>
            </w:tcMar>
          </w:tcPr>
          <w:p w14:paraId="5B40503E" w14:textId="07E157B5" w:rsidR="00592096" w:rsidRDefault="00592096" w:rsidP="008D2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Pulse programme </w:t>
            </w:r>
          </w:p>
        </w:tc>
        <w:tc>
          <w:tcPr>
            <w:tcW w:w="2088" w:type="dxa"/>
            <w:tcMar>
              <w:top w:w="57" w:type="dxa"/>
              <w:bottom w:w="57" w:type="dxa"/>
            </w:tcMar>
          </w:tcPr>
          <w:p w14:paraId="4D532F57" w14:textId="406C6A24" w:rsidR="00592096" w:rsidRDefault="00592096" w:rsidP="008D2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Behaviour management </w:t>
            </w:r>
          </w:p>
        </w:tc>
        <w:tc>
          <w:tcPr>
            <w:tcW w:w="4311" w:type="dxa"/>
            <w:tcMar>
              <w:top w:w="57" w:type="dxa"/>
              <w:bottom w:w="57" w:type="dxa"/>
            </w:tcMar>
          </w:tcPr>
          <w:p w14:paraId="0B4C0E20" w14:textId="72580A3E" w:rsidR="00592096" w:rsidRPr="00E20F63" w:rsidRDefault="0073416B" w:rsidP="000A25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This is a targeted programme for young people who are able to learn how to </w:t>
            </w:r>
            <w:r w:rsidR="00436EDD">
              <w:rPr>
                <w:rFonts w:ascii="Arial" w:hAnsi="Arial" w:cs="Arial"/>
                <w:sz w:val="18"/>
                <w:szCs w:val="18"/>
              </w:rPr>
              <w:t>manage</w:t>
            </w:r>
            <w:r>
              <w:rPr>
                <w:rFonts w:ascii="Arial" w:hAnsi="Arial" w:cs="Arial"/>
                <w:sz w:val="18"/>
                <w:szCs w:val="18"/>
              </w:rPr>
              <w:t xml:space="preserve"> their own emotions </w:t>
            </w:r>
          </w:p>
        </w:tc>
        <w:tc>
          <w:tcPr>
            <w:tcW w:w="2848" w:type="dxa"/>
            <w:tcMar>
              <w:top w:w="57" w:type="dxa"/>
              <w:bottom w:w="57" w:type="dxa"/>
            </w:tcMar>
          </w:tcPr>
          <w:p w14:paraId="7FC69C37" w14:textId="38D45BD5" w:rsidR="00592096" w:rsidRPr="00E20F63" w:rsidRDefault="00436EDD" w:rsidP="008D2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Reviewed</w:t>
            </w:r>
            <w:r w:rsidR="00650B8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throughout</w:t>
            </w:r>
            <w:r w:rsidR="00650B85">
              <w:rPr>
                <w:rFonts w:ascii="Arial" w:hAnsi="Arial" w:cs="Arial"/>
                <w:sz w:val="18"/>
                <w:szCs w:val="18"/>
              </w:rPr>
              <w:t xml:space="preserve"> the course and discussed at SLT, pupil progress and behaviour change.</w:t>
            </w:r>
          </w:p>
        </w:tc>
        <w:tc>
          <w:tcPr>
            <w:tcW w:w="838" w:type="dxa"/>
          </w:tcPr>
          <w:p w14:paraId="0163EBD6" w14:textId="0F55A981" w:rsidR="00592096" w:rsidRPr="00E20F63" w:rsidRDefault="00592096" w:rsidP="008D2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CM</w:t>
            </w:r>
          </w:p>
        </w:tc>
        <w:tc>
          <w:tcPr>
            <w:tcW w:w="2441" w:type="dxa"/>
          </w:tcPr>
          <w:p w14:paraId="715B1BF9" w14:textId="78CBBA52" w:rsidR="00592096" w:rsidRPr="00E20F63" w:rsidRDefault="00650B85" w:rsidP="008D2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Reviewed throughout and at the end of the course</w:t>
            </w:r>
            <w:r w:rsidR="0073416B" w:rsidRPr="0073416B">
              <w:rPr>
                <w:rFonts w:ascii="Arial" w:hAnsi="Arial" w:cs="Arial"/>
                <w:sz w:val="18"/>
                <w:szCs w:val="18"/>
              </w:rPr>
              <w:t xml:space="preserve"> for each pupil receiving</w:t>
            </w:r>
          </w:p>
        </w:tc>
      </w:tr>
      <w:tr w:rsidR="000B25ED" w:rsidRPr="006D447D" w14:paraId="1405C06D" w14:textId="77777777" w:rsidTr="00750507">
        <w:tc>
          <w:tcPr>
            <w:tcW w:w="12911" w:type="dxa"/>
            <w:gridSpan w:val="5"/>
            <w:tcMar>
              <w:top w:w="57" w:type="dxa"/>
              <w:bottom w:w="57" w:type="dxa"/>
            </w:tcMar>
          </w:tcPr>
          <w:p w14:paraId="53D2B30E" w14:textId="77777777" w:rsidR="000B25ED" w:rsidRPr="000A25FC" w:rsidRDefault="000B25ED" w:rsidP="000B25ED">
            <w:pPr>
              <w:jc w:val="right"/>
              <w:rPr>
                <w:rFonts w:ascii="Arial" w:hAnsi="Arial" w:cs="Arial"/>
                <w:b/>
              </w:rPr>
            </w:pPr>
            <w:r w:rsidRPr="00636313">
              <w:rPr>
                <w:rFonts w:ascii="Arial" w:hAnsi="Arial" w:cs="Arial"/>
                <w:b/>
              </w:rPr>
              <w:t xml:space="preserve">Total </w:t>
            </w:r>
            <w:r>
              <w:rPr>
                <w:rFonts w:ascii="Arial" w:hAnsi="Arial" w:cs="Arial"/>
                <w:b/>
              </w:rPr>
              <w:t xml:space="preserve">budgeted </w:t>
            </w:r>
            <w:r w:rsidRPr="00636313">
              <w:rPr>
                <w:rFonts w:ascii="Arial" w:hAnsi="Arial" w:cs="Arial"/>
                <w:b/>
              </w:rPr>
              <w:t>cost</w:t>
            </w:r>
          </w:p>
        </w:tc>
        <w:tc>
          <w:tcPr>
            <w:tcW w:w="2441" w:type="dxa"/>
          </w:tcPr>
          <w:p w14:paraId="552BFFEB" w14:textId="7506A8C9" w:rsidR="000B25ED" w:rsidRPr="000A25FC" w:rsidRDefault="0073416B" w:rsidP="008D2D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£60,202</w:t>
            </w:r>
          </w:p>
        </w:tc>
      </w:tr>
    </w:tbl>
    <w:p w14:paraId="3BB3D836" w14:textId="79F19834" w:rsidR="00B80272" w:rsidRDefault="00B80272">
      <w:pPr>
        <w:rPr>
          <w:rFonts w:ascii="Arial" w:hAnsi="Arial" w:cs="Arial"/>
        </w:rPr>
      </w:pPr>
    </w:p>
    <w:tbl>
      <w:tblPr>
        <w:tblStyle w:val="TableGrid"/>
        <w:tblW w:w="14992" w:type="dxa"/>
        <w:tblLayout w:type="fixed"/>
        <w:tblLook w:val="04A0" w:firstRow="1" w:lastRow="0" w:firstColumn="1" w:lastColumn="0" w:noHBand="0" w:noVBand="1"/>
      </w:tblPr>
      <w:tblGrid>
        <w:gridCol w:w="4219"/>
        <w:gridCol w:w="10773"/>
      </w:tblGrid>
      <w:tr w:rsidR="000A25FC" w14:paraId="592D01B4" w14:textId="77777777" w:rsidTr="007335B7">
        <w:tc>
          <w:tcPr>
            <w:tcW w:w="14992" w:type="dxa"/>
            <w:gridSpan w:val="2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7D7A5572" w14:textId="34504C98" w:rsidR="000A25FC" w:rsidRPr="009242F1" w:rsidRDefault="000A25FC" w:rsidP="009242F1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ascii="Arial" w:hAnsi="Arial" w:cs="Arial"/>
                <w:b/>
              </w:rPr>
            </w:pPr>
            <w:r w:rsidRPr="009242F1">
              <w:rPr>
                <w:rFonts w:ascii="Arial" w:hAnsi="Arial" w:cs="Arial"/>
                <w:b/>
              </w:rPr>
              <w:t xml:space="preserve">Review of expenditure </w:t>
            </w:r>
            <w:r w:rsidR="00592096">
              <w:rPr>
                <w:rFonts w:ascii="Arial" w:hAnsi="Arial" w:cs="Arial"/>
                <w:b/>
              </w:rPr>
              <w:t>for 2016/2017 amount received £45,900</w:t>
            </w:r>
          </w:p>
        </w:tc>
      </w:tr>
      <w:tr w:rsidR="000B25ED" w14:paraId="37584496" w14:textId="77777777" w:rsidTr="00766387">
        <w:tc>
          <w:tcPr>
            <w:tcW w:w="4219" w:type="dxa"/>
            <w:shd w:val="clear" w:color="auto" w:fill="auto"/>
            <w:tcMar>
              <w:top w:w="57" w:type="dxa"/>
              <w:bottom w:w="57" w:type="dxa"/>
            </w:tcMar>
          </w:tcPr>
          <w:p w14:paraId="2EA74A02" w14:textId="77777777" w:rsidR="000B25ED" w:rsidRPr="000B25ED" w:rsidRDefault="000B25ED" w:rsidP="000B25ED">
            <w:pPr>
              <w:rPr>
                <w:rFonts w:ascii="Arial" w:hAnsi="Arial" w:cs="Arial"/>
                <w:b/>
              </w:rPr>
            </w:pPr>
            <w:r w:rsidRPr="000B25ED">
              <w:rPr>
                <w:rFonts w:ascii="Arial" w:hAnsi="Arial" w:cs="Arial"/>
                <w:b/>
              </w:rPr>
              <w:t>Previous Academic Year</w:t>
            </w:r>
          </w:p>
        </w:tc>
        <w:tc>
          <w:tcPr>
            <w:tcW w:w="10773" w:type="dxa"/>
            <w:shd w:val="clear" w:color="auto" w:fill="auto"/>
          </w:tcPr>
          <w:p w14:paraId="4BEC69B6" w14:textId="76091B9B" w:rsidR="00592096" w:rsidRDefault="00592096" w:rsidP="000B25ED">
            <w:pPr>
              <w:pStyle w:val="ListParagraph"/>
              <w:ind w:left="56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All the interventions listed above were the same interventions delivered in this academic year.</w:t>
            </w:r>
          </w:p>
          <w:p w14:paraId="6D7EDA46" w14:textId="77777777" w:rsidR="00592096" w:rsidRDefault="00592096" w:rsidP="000B25ED">
            <w:pPr>
              <w:pStyle w:val="ListParagraph"/>
              <w:ind w:left="567"/>
              <w:rPr>
                <w:rFonts w:ascii="Arial" w:hAnsi="Arial" w:cs="Arial"/>
                <w:b/>
              </w:rPr>
            </w:pPr>
          </w:p>
          <w:p w14:paraId="53200292" w14:textId="47A058E3" w:rsidR="000B25ED" w:rsidRDefault="00CC6FAA" w:rsidP="000B25ED">
            <w:pPr>
              <w:pStyle w:val="ListParagraph"/>
              <w:ind w:left="56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see individual case studies to see the impact the pupil premium has had on individual pupils.</w:t>
            </w:r>
          </w:p>
          <w:p w14:paraId="231F1AD4" w14:textId="77777777" w:rsidR="00CC6FAA" w:rsidRDefault="00CC6FAA" w:rsidP="000B25ED">
            <w:pPr>
              <w:pStyle w:val="ListParagraph"/>
              <w:ind w:left="56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also see assessment data to see how each individual is progressing in certain areas due to the interventions that they are receiving.</w:t>
            </w:r>
          </w:p>
          <w:p w14:paraId="62CEEC9E" w14:textId="638A99DC" w:rsidR="009C719B" w:rsidRDefault="009C719B" w:rsidP="000B25ED">
            <w:pPr>
              <w:pStyle w:val="ListParagraph"/>
              <w:ind w:left="56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 data at the start of this statement clearly shows that the progress pupils make who receive pupil premium is similar to those who do not.</w:t>
            </w:r>
            <w:r w:rsidR="00650B85">
              <w:rPr>
                <w:rFonts w:ascii="Arial" w:hAnsi="Arial" w:cs="Arial"/>
                <w:b/>
              </w:rPr>
              <w:t xml:space="preserve"> By receiving these </w:t>
            </w:r>
            <w:r w:rsidR="00436EDD">
              <w:rPr>
                <w:rFonts w:ascii="Arial" w:hAnsi="Arial" w:cs="Arial"/>
                <w:b/>
              </w:rPr>
              <w:t>interventions,</w:t>
            </w:r>
            <w:r w:rsidR="00650B85">
              <w:rPr>
                <w:rFonts w:ascii="Arial" w:hAnsi="Arial" w:cs="Arial"/>
                <w:b/>
              </w:rPr>
              <w:t xml:space="preserve"> it allows them to achieve at the same rate as their peers.</w:t>
            </w:r>
          </w:p>
        </w:tc>
      </w:tr>
    </w:tbl>
    <w:p w14:paraId="22C9A5FE" w14:textId="77777777" w:rsidR="00766387" w:rsidRDefault="00766387" w:rsidP="00BE3670">
      <w:pPr>
        <w:spacing w:after="200" w:line="276" w:lineRule="auto"/>
        <w:rPr>
          <w:rFonts w:ascii="Arial" w:hAnsi="Arial" w:cs="Arial"/>
        </w:rPr>
      </w:pPr>
    </w:p>
    <w:p w14:paraId="2CF1BD11" w14:textId="77777777" w:rsidR="00766387" w:rsidRPr="00B80272" w:rsidRDefault="00766387" w:rsidP="00BE3670">
      <w:pPr>
        <w:spacing w:after="200" w:line="276" w:lineRule="auto"/>
        <w:rPr>
          <w:rFonts w:ascii="Arial" w:hAnsi="Arial" w:cs="Arial"/>
        </w:rPr>
      </w:pPr>
    </w:p>
    <w:p w14:paraId="78B72D50" w14:textId="77777777" w:rsidR="00AE66C2" w:rsidRDefault="00AE66C2" w:rsidP="00BE3670">
      <w:pPr>
        <w:spacing w:after="200" w:line="276" w:lineRule="auto"/>
        <w:rPr>
          <w:rFonts w:ascii="Arial" w:hAnsi="Arial" w:cs="Arial"/>
        </w:rPr>
      </w:pPr>
    </w:p>
    <w:p w14:paraId="265249E7" w14:textId="6A1F9B0A" w:rsidR="00AE66C2" w:rsidRDefault="00AE66C2" w:rsidP="00AE66C2"/>
    <w:sectPr w:rsidR="00AE66C2" w:rsidSect="00F25DF2">
      <w:pgSz w:w="16838" w:h="11906" w:orient="landscape"/>
      <w:pgMar w:top="680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88A8B" w14:textId="77777777" w:rsidR="004E6532" w:rsidRDefault="004E6532" w:rsidP="00A42350">
      <w:r>
        <w:separator/>
      </w:r>
    </w:p>
  </w:endnote>
  <w:endnote w:type="continuationSeparator" w:id="0">
    <w:p w14:paraId="0CDCF4F9" w14:textId="77777777" w:rsidR="004E6532" w:rsidRDefault="004E6532" w:rsidP="00A42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AAFC84" w14:textId="77777777" w:rsidR="004E6532" w:rsidRDefault="004E6532" w:rsidP="00A42350">
      <w:r>
        <w:separator/>
      </w:r>
    </w:p>
  </w:footnote>
  <w:footnote w:type="continuationSeparator" w:id="0">
    <w:p w14:paraId="526A2385" w14:textId="77777777" w:rsidR="004E6532" w:rsidRDefault="004E6532" w:rsidP="00A42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7DFA"/>
    <w:multiLevelType w:val="hybridMultilevel"/>
    <w:tmpl w:val="54D849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E0CF6"/>
    <w:multiLevelType w:val="hybridMultilevel"/>
    <w:tmpl w:val="B3BA84F8"/>
    <w:lvl w:ilvl="0" w:tplc="08090013">
      <w:start w:val="1"/>
      <w:numFmt w:val="upp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EB85EB5"/>
    <w:multiLevelType w:val="hybridMultilevel"/>
    <w:tmpl w:val="BEFC7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23F94"/>
    <w:multiLevelType w:val="hybridMultilevel"/>
    <w:tmpl w:val="2EB426E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134"/>
    <w:multiLevelType w:val="hybridMultilevel"/>
    <w:tmpl w:val="01E8756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C522490"/>
    <w:multiLevelType w:val="hybridMultilevel"/>
    <w:tmpl w:val="64048CB8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657BB"/>
    <w:multiLevelType w:val="hybridMultilevel"/>
    <w:tmpl w:val="01543344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C72A7"/>
    <w:multiLevelType w:val="hybridMultilevel"/>
    <w:tmpl w:val="01543344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C5C49"/>
    <w:multiLevelType w:val="hybridMultilevel"/>
    <w:tmpl w:val="03F41300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01204"/>
    <w:multiLevelType w:val="hybridMultilevel"/>
    <w:tmpl w:val="01E8756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4941308"/>
    <w:multiLevelType w:val="hybridMultilevel"/>
    <w:tmpl w:val="7A243C1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76E55"/>
    <w:multiLevelType w:val="hybridMultilevel"/>
    <w:tmpl w:val="F1D4E3A4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82F58"/>
    <w:multiLevelType w:val="hybridMultilevel"/>
    <w:tmpl w:val="FEF0D1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933B9B"/>
    <w:multiLevelType w:val="hybridMultilevel"/>
    <w:tmpl w:val="FB0CA642"/>
    <w:lvl w:ilvl="0" w:tplc="887200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3613AB"/>
    <w:multiLevelType w:val="hybridMultilevel"/>
    <w:tmpl w:val="76229214"/>
    <w:lvl w:ilvl="0" w:tplc="0809001B">
      <w:start w:val="1"/>
      <w:numFmt w:val="low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6D91412"/>
    <w:multiLevelType w:val="hybridMultilevel"/>
    <w:tmpl w:val="0682278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35003"/>
    <w:multiLevelType w:val="hybridMultilevel"/>
    <w:tmpl w:val="CAB077A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E15D0D"/>
    <w:multiLevelType w:val="hybridMultilevel"/>
    <w:tmpl w:val="29C60E34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D353C98"/>
    <w:multiLevelType w:val="hybridMultilevel"/>
    <w:tmpl w:val="0018D6C4"/>
    <w:lvl w:ilvl="0" w:tplc="0809001B">
      <w:start w:val="1"/>
      <w:numFmt w:val="lowerRoman"/>
      <w:lvlText w:val="%1."/>
      <w:lvlJc w:val="righ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7E0311AE"/>
    <w:multiLevelType w:val="hybridMultilevel"/>
    <w:tmpl w:val="21925268"/>
    <w:lvl w:ilvl="0" w:tplc="0809001B">
      <w:start w:val="1"/>
      <w:numFmt w:val="low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F1357CF"/>
    <w:multiLevelType w:val="hybridMultilevel"/>
    <w:tmpl w:val="E4E4AFDE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2"/>
  </w:num>
  <w:num w:numId="4">
    <w:abstractNumId w:val="0"/>
  </w:num>
  <w:num w:numId="5">
    <w:abstractNumId w:val="15"/>
  </w:num>
  <w:num w:numId="6">
    <w:abstractNumId w:val="8"/>
  </w:num>
  <w:num w:numId="7">
    <w:abstractNumId w:val="6"/>
  </w:num>
  <w:num w:numId="8">
    <w:abstractNumId w:val="7"/>
  </w:num>
  <w:num w:numId="9">
    <w:abstractNumId w:val="20"/>
  </w:num>
  <w:num w:numId="10">
    <w:abstractNumId w:val="16"/>
  </w:num>
  <w:num w:numId="11">
    <w:abstractNumId w:val="11"/>
  </w:num>
  <w:num w:numId="12">
    <w:abstractNumId w:val="5"/>
  </w:num>
  <w:num w:numId="13">
    <w:abstractNumId w:val="10"/>
  </w:num>
  <w:num w:numId="14">
    <w:abstractNumId w:val="3"/>
  </w:num>
  <w:num w:numId="15">
    <w:abstractNumId w:val="19"/>
  </w:num>
  <w:num w:numId="16">
    <w:abstractNumId w:val="18"/>
  </w:num>
  <w:num w:numId="17">
    <w:abstractNumId w:val="9"/>
  </w:num>
  <w:num w:numId="18">
    <w:abstractNumId w:val="1"/>
  </w:num>
  <w:num w:numId="19">
    <w:abstractNumId w:val="14"/>
  </w:num>
  <w:num w:numId="20">
    <w:abstractNumId w:val="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72"/>
    <w:rsid w:val="0004399F"/>
    <w:rsid w:val="000473C9"/>
    <w:rsid w:val="000A25FC"/>
    <w:rsid w:val="000B25ED"/>
    <w:rsid w:val="000C37C2"/>
    <w:rsid w:val="000C4CF8"/>
    <w:rsid w:val="000D480D"/>
    <w:rsid w:val="000E4243"/>
    <w:rsid w:val="000F15FC"/>
    <w:rsid w:val="001137CF"/>
    <w:rsid w:val="00117186"/>
    <w:rsid w:val="00121D72"/>
    <w:rsid w:val="00125BA7"/>
    <w:rsid w:val="00131CA9"/>
    <w:rsid w:val="00150B4D"/>
    <w:rsid w:val="001807FB"/>
    <w:rsid w:val="001B5F16"/>
    <w:rsid w:val="001C686D"/>
    <w:rsid w:val="001E7B91"/>
    <w:rsid w:val="00232CF5"/>
    <w:rsid w:val="002337E8"/>
    <w:rsid w:val="0024476E"/>
    <w:rsid w:val="002622B6"/>
    <w:rsid w:val="002856C3"/>
    <w:rsid w:val="002962F2"/>
    <w:rsid w:val="002B3394"/>
    <w:rsid w:val="002D0A33"/>
    <w:rsid w:val="002E15FE"/>
    <w:rsid w:val="002F6FB5"/>
    <w:rsid w:val="00302592"/>
    <w:rsid w:val="00320C3A"/>
    <w:rsid w:val="00331F55"/>
    <w:rsid w:val="00337056"/>
    <w:rsid w:val="00366499"/>
    <w:rsid w:val="00380587"/>
    <w:rsid w:val="003822C1"/>
    <w:rsid w:val="00390402"/>
    <w:rsid w:val="003957BD"/>
    <w:rsid w:val="003961A3"/>
    <w:rsid w:val="003B5C5D"/>
    <w:rsid w:val="003D2143"/>
    <w:rsid w:val="00420425"/>
    <w:rsid w:val="00423264"/>
    <w:rsid w:val="00436EDD"/>
    <w:rsid w:val="00481041"/>
    <w:rsid w:val="00492683"/>
    <w:rsid w:val="00496D7D"/>
    <w:rsid w:val="004C5467"/>
    <w:rsid w:val="004D053F"/>
    <w:rsid w:val="004E5349"/>
    <w:rsid w:val="004E5B85"/>
    <w:rsid w:val="004E6532"/>
    <w:rsid w:val="004F6468"/>
    <w:rsid w:val="005469B4"/>
    <w:rsid w:val="00557E19"/>
    <w:rsid w:val="00557E9F"/>
    <w:rsid w:val="005710AB"/>
    <w:rsid w:val="005822FC"/>
    <w:rsid w:val="005832BE"/>
    <w:rsid w:val="0058583E"/>
    <w:rsid w:val="00592096"/>
    <w:rsid w:val="00597346"/>
    <w:rsid w:val="005A04D4"/>
    <w:rsid w:val="005A3451"/>
    <w:rsid w:val="005D06F3"/>
    <w:rsid w:val="005E54F3"/>
    <w:rsid w:val="00601130"/>
    <w:rsid w:val="006117DC"/>
    <w:rsid w:val="00626887"/>
    <w:rsid w:val="00630044"/>
    <w:rsid w:val="00636313"/>
    <w:rsid w:val="00636F61"/>
    <w:rsid w:val="00650B85"/>
    <w:rsid w:val="00683A3C"/>
    <w:rsid w:val="00694C22"/>
    <w:rsid w:val="006B358C"/>
    <w:rsid w:val="006D447D"/>
    <w:rsid w:val="006F0712"/>
    <w:rsid w:val="006F0B6A"/>
    <w:rsid w:val="006F2883"/>
    <w:rsid w:val="007335B7"/>
    <w:rsid w:val="0073416B"/>
    <w:rsid w:val="00746605"/>
    <w:rsid w:val="00750507"/>
    <w:rsid w:val="00765EFB"/>
    <w:rsid w:val="00766387"/>
    <w:rsid w:val="00797116"/>
    <w:rsid w:val="007A2742"/>
    <w:rsid w:val="007B228E"/>
    <w:rsid w:val="007C2B91"/>
    <w:rsid w:val="007C749E"/>
    <w:rsid w:val="00827203"/>
    <w:rsid w:val="0085024F"/>
    <w:rsid w:val="00863790"/>
    <w:rsid w:val="0088412D"/>
    <w:rsid w:val="008C10E9"/>
    <w:rsid w:val="008D58CE"/>
    <w:rsid w:val="008E64E9"/>
    <w:rsid w:val="008F69EC"/>
    <w:rsid w:val="009021E8"/>
    <w:rsid w:val="009079EE"/>
    <w:rsid w:val="00915380"/>
    <w:rsid w:val="009242F1"/>
    <w:rsid w:val="00966AB9"/>
    <w:rsid w:val="00972129"/>
    <w:rsid w:val="00992C5E"/>
    <w:rsid w:val="009C719B"/>
    <w:rsid w:val="009E7A9D"/>
    <w:rsid w:val="009F480D"/>
    <w:rsid w:val="00A13FBB"/>
    <w:rsid w:val="00A24C51"/>
    <w:rsid w:val="00A32773"/>
    <w:rsid w:val="00A37195"/>
    <w:rsid w:val="00A42350"/>
    <w:rsid w:val="00A57107"/>
    <w:rsid w:val="00A60ECF"/>
    <w:rsid w:val="00A6273A"/>
    <w:rsid w:val="00A6366C"/>
    <w:rsid w:val="00A77153"/>
    <w:rsid w:val="00A8709B"/>
    <w:rsid w:val="00AE66C2"/>
    <w:rsid w:val="00B01C9A"/>
    <w:rsid w:val="00B13714"/>
    <w:rsid w:val="00B17B33"/>
    <w:rsid w:val="00B3409B"/>
    <w:rsid w:val="00B369C7"/>
    <w:rsid w:val="00B36BB9"/>
    <w:rsid w:val="00B44E17"/>
    <w:rsid w:val="00B55BC5"/>
    <w:rsid w:val="00B72939"/>
    <w:rsid w:val="00B80272"/>
    <w:rsid w:val="00B9382E"/>
    <w:rsid w:val="00BA3C3E"/>
    <w:rsid w:val="00BB3805"/>
    <w:rsid w:val="00BC7733"/>
    <w:rsid w:val="00BE3670"/>
    <w:rsid w:val="00BE5BCA"/>
    <w:rsid w:val="00C00F3C"/>
    <w:rsid w:val="00C14FAE"/>
    <w:rsid w:val="00C32D5C"/>
    <w:rsid w:val="00C35120"/>
    <w:rsid w:val="00C542C7"/>
    <w:rsid w:val="00C77968"/>
    <w:rsid w:val="00C8030B"/>
    <w:rsid w:val="00CC6FAA"/>
    <w:rsid w:val="00D11A2D"/>
    <w:rsid w:val="00D46E95"/>
    <w:rsid w:val="00D9429A"/>
    <w:rsid w:val="00DC3F30"/>
    <w:rsid w:val="00DF76AB"/>
    <w:rsid w:val="00E04EE8"/>
    <w:rsid w:val="00E20F63"/>
    <w:rsid w:val="00E35628"/>
    <w:rsid w:val="00EB7216"/>
    <w:rsid w:val="00ED0F8C"/>
    <w:rsid w:val="00EF2C1C"/>
    <w:rsid w:val="00F148B0"/>
    <w:rsid w:val="00F25DF2"/>
    <w:rsid w:val="00F367C9"/>
    <w:rsid w:val="00F40690"/>
    <w:rsid w:val="00F55645"/>
    <w:rsid w:val="00F61904"/>
    <w:rsid w:val="00F71231"/>
    <w:rsid w:val="00F84A60"/>
    <w:rsid w:val="00F93C25"/>
    <w:rsid w:val="00F979AD"/>
    <w:rsid w:val="00FA03A3"/>
    <w:rsid w:val="00FB153F"/>
    <w:rsid w:val="00FC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0FC16"/>
  <w15:docId w15:val="{393B3C37-678F-4610-A335-C86ED0267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6F3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B80272"/>
    <w:pPr>
      <w:pageBreakBefore/>
      <w:spacing w:after="240"/>
      <w:outlineLvl w:val="0"/>
    </w:pPr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6F3"/>
    <w:pPr>
      <w:ind w:left="720"/>
    </w:pPr>
  </w:style>
  <w:style w:type="table" w:styleId="TableGrid">
    <w:name w:val="Table Grid"/>
    <w:basedOn w:val="TableNormal"/>
    <w:uiPriority w:val="59"/>
    <w:rsid w:val="00B80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80272"/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627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7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27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7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7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7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7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C635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423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350"/>
  </w:style>
  <w:style w:type="paragraph" w:styleId="Footer">
    <w:name w:val="footer"/>
    <w:basedOn w:val="Normal"/>
    <w:link w:val="FooterChar"/>
    <w:uiPriority w:val="99"/>
    <w:unhideWhenUsed/>
    <w:rsid w:val="00A423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2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FCD03-9587-4904-96DD-0E7EDE26B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Mason</dc:creator>
  <cp:lastModifiedBy>Sonia Odonnell</cp:lastModifiedBy>
  <cp:revision>7</cp:revision>
  <cp:lastPrinted>2016-05-03T08:42:00Z</cp:lastPrinted>
  <dcterms:created xsi:type="dcterms:W3CDTF">2018-01-08T12:34:00Z</dcterms:created>
  <dcterms:modified xsi:type="dcterms:W3CDTF">2018-03-04T21:27:00Z</dcterms:modified>
</cp:coreProperties>
</file>