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44" w:rsidRDefault="00667644" w:rsidP="00667644">
      <w:pPr>
        <w:spacing w:after="0" w:line="259" w:lineRule="auto"/>
        <w:ind w:left="110" w:firstLine="0"/>
        <w:jc w:val="center"/>
        <w:rPr>
          <w:sz w:val="35"/>
        </w:rPr>
      </w:pPr>
      <w:r>
        <w:rPr>
          <w:noProof/>
          <w:sz w:val="35"/>
        </w:rPr>
        <w:drawing>
          <wp:anchor distT="0" distB="0" distL="114300" distR="114300" simplePos="0" relativeHeight="251659264" behindDoc="1" locked="0" layoutInCell="1" allowOverlap="1" wp14:anchorId="7B0A7554" wp14:editId="5B43FF71">
            <wp:simplePos x="0" y="0"/>
            <wp:positionH relativeFrom="column">
              <wp:posOffset>1952625</wp:posOffset>
            </wp:positionH>
            <wp:positionV relativeFrom="paragraph">
              <wp:posOffset>-517525</wp:posOffset>
            </wp:positionV>
            <wp:extent cx="1249200" cy="802800"/>
            <wp:effectExtent l="0" t="0" r="8255" b="0"/>
            <wp:wrapNone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644" w:rsidRDefault="00667644" w:rsidP="00667644">
      <w:pPr>
        <w:spacing w:after="0" w:line="259" w:lineRule="auto"/>
        <w:ind w:left="110" w:firstLine="0"/>
        <w:jc w:val="center"/>
        <w:rPr>
          <w:sz w:val="35"/>
        </w:rPr>
      </w:pPr>
    </w:p>
    <w:p w:rsidR="000C5B34" w:rsidRDefault="00A9082D" w:rsidP="00667644">
      <w:pPr>
        <w:spacing w:after="0" w:line="259" w:lineRule="auto"/>
        <w:ind w:left="110" w:firstLine="0"/>
        <w:jc w:val="center"/>
      </w:pPr>
      <w:r>
        <w:rPr>
          <w:sz w:val="35"/>
        </w:rPr>
        <w:t>Osborne School –Y</w:t>
      </w:r>
      <w:r w:rsidR="00667644">
        <w:rPr>
          <w:sz w:val="35"/>
        </w:rPr>
        <w:t>ea</w:t>
      </w:r>
      <w:r>
        <w:rPr>
          <w:sz w:val="35"/>
        </w:rPr>
        <w:t>r 7 Catch up Funding</w:t>
      </w:r>
    </w:p>
    <w:p w:rsidR="000C5B34" w:rsidRDefault="00A9082D">
      <w:pPr>
        <w:spacing w:after="0" w:line="259" w:lineRule="auto"/>
        <w:ind w:left="0" w:firstLine="0"/>
      </w:pPr>
      <w:r>
        <w:rPr>
          <w:sz w:val="35"/>
        </w:rPr>
        <w:t xml:space="preserve"> </w:t>
      </w:r>
    </w:p>
    <w:p w:rsidR="000C5B34" w:rsidRDefault="00A9082D">
      <w:pPr>
        <w:spacing w:after="0" w:line="259" w:lineRule="auto"/>
        <w:ind w:left="0" w:firstLine="0"/>
      </w:pPr>
      <w:r>
        <w:rPr>
          <w:sz w:val="35"/>
        </w:rPr>
        <w:t xml:space="preserve"> </w:t>
      </w:r>
    </w:p>
    <w:p w:rsidR="00667644" w:rsidRDefault="00A9082D">
      <w:pPr>
        <w:ind w:left="-5"/>
      </w:pPr>
      <w:r>
        <w:t>Year 7 catch up funding is an allocation of additional funding provided to schools to support specific year 7 groups of children who are not going to meet the national achievement thresholds set by the DfE</w:t>
      </w:r>
    </w:p>
    <w:p w:rsidR="000C5B34" w:rsidRDefault="00A9082D">
      <w:pPr>
        <w:ind w:left="-5"/>
      </w:pPr>
      <w:r>
        <w:t xml:space="preserve"> </w:t>
      </w:r>
    </w:p>
    <w:p w:rsidR="000C5B34" w:rsidRDefault="00A9082D">
      <w:pPr>
        <w:ind w:left="-5"/>
      </w:pPr>
      <w:r>
        <w:t xml:space="preserve">Due to Osborne school being a special school all of our pupils are behind in their achievement in relation to their mainstream peers </w:t>
      </w:r>
    </w:p>
    <w:p w:rsidR="000C5B34" w:rsidRDefault="00A9082D">
      <w:pPr>
        <w:spacing w:after="0" w:line="259" w:lineRule="auto"/>
        <w:ind w:left="0" w:firstLine="0"/>
      </w:pPr>
      <w:r>
        <w:t xml:space="preserve"> </w:t>
      </w:r>
    </w:p>
    <w:p w:rsidR="000C5B34" w:rsidRDefault="00667644">
      <w:pPr>
        <w:ind w:left="-5"/>
      </w:pPr>
      <w:r>
        <w:t>Schools are free to spend the yea</w:t>
      </w:r>
      <w:r w:rsidR="00A9082D">
        <w:t xml:space="preserve">r 7 catch up funding in any way that will support year 7 to increase their achievement and aim to bring them in line with the thresholds set. </w:t>
      </w:r>
    </w:p>
    <w:p w:rsidR="000C5B34" w:rsidRDefault="00A9082D">
      <w:pPr>
        <w:spacing w:after="0" w:line="259" w:lineRule="auto"/>
        <w:ind w:left="0" w:firstLine="0"/>
      </w:pPr>
      <w:r>
        <w:t xml:space="preserve"> </w:t>
      </w:r>
    </w:p>
    <w:p w:rsidR="000C5B34" w:rsidRDefault="00A9082D">
      <w:pPr>
        <w:ind w:left="-5"/>
      </w:pPr>
      <w:r>
        <w:t>The interventions currently used at Osborne are used to ensure pupils have maximum opportunity at year 7 t</w:t>
      </w:r>
      <w:r w:rsidR="00667644">
        <w:t>o reach their maximum potential;</w:t>
      </w:r>
      <w:r>
        <w:t xml:space="preserve"> these are as follows; </w:t>
      </w:r>
    </w:p>
    <w:p w:rsidR="000C5B34" w:rsidRDefault="00A9082D">
      <w:pPr>
        <w:spacing w:after="0" w:line="259" w:lineRule="auto"/>
        <w:ind w:left="0" w:firstLine="0"/>
      </w:pPr>
      <w:r>
        <w:t xml:space="preserve"> </w:t>
      </w:r>
    </w:p>
    <w:p w:rsidR="000C5B34" w:rsidRDefault="00A9082D">
      <w:pPr>
        <w:ind w:left="-5"/>
        <w:rPr>
          <w:b/>
        </w:rPr>
      </w:pPr>
      <w:r w:rsidRPr="00667644">
        <w:rPr>
          <w:b/>
        </w:rPr>
        <w:t xml:space="preserve">No. Nature of Intervention </w:t>
      </w:r>
    </w:p>
    <w:p w:rsidR="00667644" w:rsidRPr="00667644" w:rsidRDefault="00667644">
      <w:pPr>
        <w:ind w:left="-5"/>
        <w:rPr>
          <w:b/>
        </w:rPr>
      </w:pP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Speech and communication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Music Therapy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Emotional Support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Dyslexia Support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Math’s Development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SLT Oversight of Interventions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Reading Development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OT- Sensory Support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Extra curricular activities and support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ICT support </w:t>
      </w:r>
    </w:p>
    <w:p w:rsidR="000C5B34" w:rsidRDefault="00A9082D" w:rsidP="00667644">
      <w:pPr>
        <w:numPr>
          <w:ilvl w:val="0"/>
          <w:numId w:val="1"/>
        </w:numPr>
        <w:spacing w:after="120"/>
        <w:ind w:hanging="577"/>
      </w:pPr>
      <w:r>
        <w:t xml:space="preserve">Drumming  </w:t>
      </w:r>
    </w:p>
    <w:p w:rsidR="000C5B34" w:rsidRDefault="00A9082D" w:rsidP="00667644">
      <w:pPr>
        <w:spacing w:after="120" w:line="259" w:lineRule="auto"/>
        <w:ind w:left="0" w:firstLine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0"/>
        <w:gridCol w:w="4071"/>
      </w:tblGrid>
      <w:tr w:rsidR="00667644" w:rsidTr="00D62443">
        <w:tc>
          <w:tcPr>
            <w:tcW w:w="8141" w:type="dxa"/>
            <w:gridSpan w:val="2"/>
            <w:shd w:val="clear" w:color="auto" w:fill="BFBFBF" w:themeFill="background1" w:themeFillShade="BF"/>
          </w:tcPr>
          <w:p w:rsidR="00667644" w:rsidRPr="00E15A6D" w:rsidRDefault="00345E31" w:rsidP="00D6244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Year 7 Ca</w:t>
            </w:r>
            <w:r w:rsidR="00667644">
              <w:rPr>
                <w:b/>
              </w:rPr>
              <w:t>tch Up Allocations</w:t>
            </w:r>
          </w:p>
        </w:tc>
      </w:tr>
      <w:tr w:rsidR="00667644" w:rsidTr="00D62443">
        <w:tc>
          <w:tcPr>
            <w:tcW w:w="4070" w:type="dxa"/>
          </w:tcPr>
          <w:p w:rsidR="00667644" w:rsidRPr="00E15A6D" w:rsidRDefault="00667644" w:rsidP="00D6244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Financial</w:t>
            </w:r>
            <w:r w:rsidRPr="00E15A6D">
              <w:rPr>
                <w:b/>
              </w:rPr>
              <w:t xml:space="preserve"> Year</w:t>
            </w:r>
          </w:p>
        </w:tc>
        <w:tc>
          <w:tcPr>
            <w:tcW w:w="4071" w:type="dxa"/>
          </w:tcPr>
          <w:p w:rsidR="00667644" w:rsidRPr="00E15A6D" w:rsidRDefault="00667644" w:rsidP="00D6244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15A6D">
              <w:rPr>
                <w:b/>
              </w:rPr>
              <w:t>Amount</w:t>
            </w:r>
          </w:p>
        </w:tc>
      </w:tr>
      <w:tr w:rsidR="00667644" w:rsidTr="00D62443">
        <w:tc>
          <w:tcPr>
            <w:tcW w:w="4070" w:type="dxa"/>
          </w:tcPr>
          <w:p w:rsidR="00667644" w:rsidRDefault="00667644" w:rsidP="00D62443">
            <w:pPr>
              <w:spacing w:after="0" w:line="259" w:lineRule="auto"/>
              <w:ind w:left="0" w:firstLine="0"/>
              <w:jc w:val="center"/>
            </w:pPr>
            <w:r>
              <w:t>2014-2015</w:t>
            </w:r>
          </w:p>
        </w:tc>
        <w:tc>
          <w:tcPr>
            <w:tcW w:w="4071" w:type="dxa"/>
          </w:tcPr>
          <w:p w:rsidR="00667644" w:rsidRPr="00667644" w:rsidRDefault="00667644" w:rsidP="0066764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Pr="00C814C3">
              <w:rPr>
                <w:sz w:val="24"/>
                <w:szCs w:val="24"/>
              </w:rPr>
              <w:t>12,000</w:t>
            </w:r>
          </w:p>
        </w:tc>
      </w:tr>
      <w:tr w:rsidR="00667644" w:rsidTr="00D62443">
        <w:tc>
          <w:tcPr>
            <w:tcW w:w="4070" w:type="dxa"/>
          </w:tcPr>
          <w:p w:rsidR="00667644" w:rsidRDefault="00667644" w:rsidP="00D62443">
            <w:pPr>
              <w:spacing w:after="0" w:line="259" w:lineRule="auto"/>
              <w:ind w:left="0" w:firstLine="0"/>
              <w:jc w:val="center"/>
            </w:pPr>
            <w:r>
              <w:t>2015-2016</w:t>
            </w:r>
          </w:p>
        </w:tc>
        <w:tc>
          <w:tcPr>
            <w:tcW w:w="4071" w:type="dxa"/>
          </w:tcPr>
          <w:p w:rsidR="00667644" w:rsidRDefault="00667644" w:rsidP="00667644">
            <w:pPr>
              <w:spacing w:after="0" w:line="259" w:lineRule="auto"/>
              <w:ind w:left="0" w:firstLine="0"/>
              <w:jc w:val="center"/>
            </w:pPr>
            <w:r>
              <w:rPr>
                <w:rFonts w:eastAsia="Cambria"/>
                <w:sz w:val="24"/>
              </w:rPr>
              <w:t>£9,500</w:t>
            </w:r>
          </w:p>
        </w:tc>
      </w:tr>
      <w:tr w:rsidR="00667644" w:rsidTr="00D62443">
        <w:tc>
          <w:tcPr>
            <w:tcW w:w="4070" w:type="dxa"/>
          </w:tcPr>
          <w:p w:rsidR="00667644" w:rsidRDefault="00667644" w:rsidP="00D62443">
            <w:pPr>
              <w:spacing w:after="0" w:line="259" w:lineRule="auto"/>
              <w:ind w:left="0" w:firstLine="0"/>
              <w:jc w:val="center"/>
            </w:pPr>
            <w:r>
              <w:t>2016-2017</w:t>
            </w:r>
          </w:p>
        </w:tc>
        <w:tc>
          <w:tcPr>
            <w:tcW w:w="4071" w:type="dxa"/>
          </w:tcPr>
          <w:p w:rsidR="00667644" w:rsidRDefault="00667644" w:rsidP="00667644">
            <w:pPr>
              <w:ind w:left="-5"/>
              <w:jc w:val="center"/>
            </w:pPr>
            <w:r>
              <w:t>£20,000</w:t>
            </w:r>
            <w:bookmarkStart w:id="0" w:name="_GoBack"/>
            <w:bookmarkEnd w:id="0"/>
          </w:p>
        </w:tc>
      </w:tr>
      <w:tr w:rsidR="00345E31" w:rsidTr="00D62443">
        <w:tc>
          <w:tcPr>
            <w:tcW w:w="4070" w:type="dxa"/>
          </w:tcPr>
          <w:p w:rsidR="00345E31" w:rsidRDefault="00345E31" w:rsidP="00D62443">
            <w:pPr>
              <w:spacing w:after="0" w:line="259" w:lineRule="auto"/>
              <w:ind w:left="0" w:firstLine="0"/>
              <w:jc w:val="center"/>
            </w:pPr>
            <w:r>
              <w:t>2017-2018</w:t>
            </w:r>
          </w:p>
        </w:tc>
        <w:tc>
          <w:tcPr>
            <w:tcW w:w="4071" w:type="dxa"/>
          </w:tcPr>
          <w:p w:rsidR="00345E31" w:rsidRDefault="009B12F6" w:rsidP="00667644">
            <w:pPr>
              <w:ind w:left="-5"/>
              <w:jc w:val="center"/>
            </w:pPr>
            <w:r>
              <w:t>£15,000</w:t>
            </w:r>
          </w:p>
        </w:tc>
      </w:tr>
    </w:tbl>
    <w:p w:rsidR="000C5B34" w:rsidRDefault="00A9082D">
      <w:pPr>
        <w:spacing w:after="0" w:line="259" w:lineRule="auto"/>
        <w:ind w:left="0" w:firstLine="0"/>
      </w:pPr>
      <w:r>
        <w:t xml:space="preserve"> </w:t>
      </w:r>
    </w:p>
    <w:sectPr w:rsidR="000C5B34">
      <w:pgSz w:w="11899" w:h="16841"/>
      <w:pgMar w:top="1440" w:right="190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44" w:rsidRDefault="00667644" w:rsidP="00667644">
      <w:pPr>
        <w:spacing w:after="0" w:line="240" w:lineRule="auto"/>
      </w:pPr>
      <w:r>
        <w:separator/>
      </w:r>
    </w:p>
  </w:endnote>
  <w:endnote w:type="continuationSeparator" w:id="0">
    <w:p w:rsidR="00667644" w:rsidRDefault="00667644" w:rsidP="0066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44" w:rsidRDefault="00667644" w:rsidP="00667644">
      <w:pPr>
        <w:spacing w:after="0" w:line="240" w:lineRule="auto"/>
      </w:pPr>
      <w:r>
        <w:separator/>
      </w:r>
    </w:p>
  </w:footnote>
  <w:footnote w:type="continuationSeparator" w:id="0">
    <w:p w:rsidR="00667644" w:rsidRDefault="00667644" w:rsidP="0066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37D6"/>
    <w:multiLevelType w:val="hybridMultilevel"/>
    <w:tmpl w:val="957C3FB0"/>
    <w:lvl w:ilvl="0" w:tplc="CF9AF79A">
      <w:start w:val="1"/>
      <w:numFmt w:val="decimal"/>
      <w:lvlText w:val="%1.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7E95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36A2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3A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E0A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80E6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1EBC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D612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6413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34"/>
    <w:rsid w:val="000C5B34"/>
    <w:rsid w:val="00345E31"/>
    <w:rsid w:val="00667644"/>
    <w:rsid w:val="009B12F6"/>
    <w:rsid w:val="00A9082D"/>
    <w:rsid w:val="00C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0A249-FA10-466F-8E4C-201DDFC0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44"/>
    <w:rPr>
      <w:rFonts w:ascii="Arial" w:eastAsia="Arial" w:hAnsi="Arial" w:cs="Arial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66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44"/>
    <w:rPr>
      <w:rFonts w:ascii="Arial" w:eastAsia="Arial" w:hAnsi="Arial" w:cs="Arial"/>
      <w:color w:val="000000"/>
      <w:sz w:val="23"/>
    </w:rPr>
  </w:style>
  <w:style w:type="table" w:styleId="TableGrid">
    <w:name w:val="Table Grid"/>
    <w:basedOn w:val="TableNormal"/>
    <w:uiPriority w:val="39"/>
    <w:rsid w:val="006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5950 Osborne School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O'Donnell</dc:creator>
  <cp:keywords/>
  <cp:lastModifiedBy>Lucy Macgrain</cp:lastModifiedBy>
  <cp:revision>3</cp:revision>
  <dcterms:created xsi:type="dcterms:W3CDTF">2017-11-06T13:13:00Z</dcterms:created>
  <dcterms:modified xsi:type="dcterms:W3CDTF">2017-11-06T13:41:00Z</dcterms:modified>
</cp:coreProperties>
</file>